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9072"/>
      </w:tblGrid>
      <w:tr w:rsidR="00C3277E" w:rsidRPr="00C3277E" w:rsidTr="00C3277E">
        <w:trPr>
          <w:tblCellSpacing w:w="0" w:type="dxa"/>
        </w:trPr>
        <w:tc>
          <w:tcPr>
            <w:tcW w:w="0" w:type="auto"/>
            <w:vAlign w:val="center"/>
            <w:hideMark/>
          </w:tcPr>
          <w:tbl>
            <w:tblPr>
              <w:tblW w:w="11250" w:type="dxa"/>
              <w:tblCellSpacing w:w="0" w:type="dxa"/>
              <w:tblCellMar>
                <w:left w:w="0" w:type="dxa"/>
                <w:right w:w="0" w:type="dxa"/>
              </w:tblCellMar>
              <w:tblLook w:val="04A0" w:firstRow="1" w:lastRow="0" w:firstColumn="1" w:lastColumn="0" w:noHBand="0" w:noVBand="1"/>
            </w:tblPr>
            <w:tblGrid>
              <w:gridCol w:w="1215"/>
              <w:gridCol w:w="10035"/>
            </w:tblGrid>
            <w:tr w:rsidR="00C3277E" w:rsidRPr="00C3277E">
              <w:trPr>
                <w:tblCellSpacing w:w="0" w:type="dxa"/>
              </w:trPr>
              <w:tc>
                <w:tcPr>
                  <w:tcW w:w="1215" w:type="dxa"/>
                  <w:hideMark/>
                </w:tcPr>
                <w:p w:rsidR="00C3277E" w:rsidRPr="00C3277E" w:rsidRDefault="00C3277E" w:rsidP="00C3277E">
                  <w:pPr>
                    <w:spacing w:after="0" w:line="240" w:lineRule="auto"/>
                    <w:jc w:val="right"/>
                    <w:rPr>
                      <w:rFonts w:ascii="Times New Roman" w:eastAsia="Times New Roman" w:hAnsi="Times New Roman" w:cs="Times New Roman"/>
                      <w:color w:val="000000"/>
                      <w:sz w:val="24"/>
                      <w:szCs w:val="24"/>
                      <w:lang w:eastAsia="de-DE"/>
                    </w:rPr>
                  </w:pPr>
                  <w:r w:rsidRPr="00C3277E">
                    <w:rPr>
                      <w:rFonts w:ascii="Times New Roman" w:eastAsia="Times New Roman" w:hAnsi="Times New Roman" w:cs="Times New Roman"/>
                      <w:color w:val="000000"/>
                      <w:sz w:val="24"/>
                      <w:szCs w:val="24"/>
                      <w:lang w:eastAsia="de-DE"/>
                    </w:rPr>
                    <w:fldChar w:fldCharType="begin"/>
                  </w:r>
                  <w:r w:rsidRPr="00C3277E">
                    <w:rPr>
                      <w:rFonts w:ascii="Times New Roman" w:eastAsia="Times New Roman" w:hAnsi="Times New Roman" w:cs="Times New Roman"/>
                      <w:color w:val="000000"/>
                      <w:sz w:val="24"/>
                      <w:szCs w:val="24"/>
                      <w:lang w:eastAsia="de-DE"/>
                    </w:rPr>
                    <w:instrText xml:space="preserve"> HYPERLINK "http://www.kampnagel.de/ycms/sites/index.html" </w:instrText>
                  </w:r>
                  <w:r w:rsidRPr="00C3277E">
                    <w:rPr>
                      <w:rFonts w:ascii="Times New Roman" w:eastAsia="Times New Roman" w:hAnsi="Times New Roman" w:cs="Times New Roman"/>
                      <w:color w:val="000000"/>
                      <w:sz w:val="24"/>
                      <w:szCs w:val="24"/>
                      <w:lang w:eastAsia="de-DE"/>
                    </w:rPr>
                    <w:fldChar w:fldCharType="separate"/>
                  </w:r>
                  <w:r w:rsidRPr="00C3277E">
                    <w:rPr>
                      <w:rFonts w:ascii="Times New Roman" w:eastAsia="Times New Roman" w:hAnsi="Times New Roman" w:cs="Times New Roman"/>
                      <w:noProof/>
                      <w:color w:val="FFFFFF"/>
                      <w:sz w:val="24"/>
                      <w:szCs w:val="24"/>
                      <w:lang w:eastAsia="de-DE"/>
                    </w:rPr>
                    <w:drawing>
                      <wp:inline distT="0" distB="0" distL="0" distR="0">
                        <wp:extent cx="769620" cy="891540"/>
                        <wp:effectExtent l="0" t="0" r="0" b="3810"/>
                        <wp:docPr id="19" name="Grafik 19" descr="[ kampnagel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kampnagel ]">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891540"/>
                                </a:xfrm>
                                <a:prstGeom prst="rect">
                                  <a:avLst/>
                                </a:prstGeom>
                                <a:noFill/>
                                <a:ln>
                                  <a:noFill/>
                                </a:ln>
                              </pic:spPr>
                            </pic:pic>
                          </a:graphicData>
                        </a:graphic>
                      </wp:inline>
                    </w:drawing>
                  </w:r>
                  <w:r w:rsidRPr="00C3277E">
                    <w:rPr>
                      <w:rFonts w:ascii="Times New Roman" w:eastAsia="Times New Roman" w:hAnsi="Times New Roman" w:cs="Times New Roman"/>
                      <w:color w:val="FFFFFF"/>
                      <w:sz w:val="24"/>
                      <w:szCs w:val="24"/>
                      <w:lang w:eastAsia="de-DE"/>
                    </w:rPr>
                    <w:br/>
                  </w:r>
                  <w:r w:rsidRPr="00C3277E">
                    <w:rPr>
                      <w:rFonts w:ascii="Times New Roman" w:eastAsia="Times New Roman" w:hAnsi="Times New Roman" w:cs="Times New Roman"/>
                      <w:color w:val="000000"/>
                      <w:sz w:val="24"/>
                      <w:szCs w:val="24"/>
                      <w:lang w:eastAsia="de-DE"/>
                    </w:rPr>
                    <w:fldChar w:fldCharType="end"/>
                  </w:r>
                </w:p>
                <w:p w:rsidR="00C3277E" w:rsidRPr="00C3277E" w:rsidRDefault="00C3277E" w:rsidP="00C3277E">
                  <w:pPr>
                    <w:spacing w:before="100" w:beforeAutospacing="1" w:after="100" w:afterAutospacing="1" w:line="360" w:lineRule="atLeast"/>
                    <w:jc w:val="right"/>
                    <w:rPr>
                      <w:rFonts w:ascii="Verdana" w:eastAsia="Times New Roman" w:hAnsi="Verdana" w:cs="Times New Roman"/>
                      <w:color w:val="666666"/>
                      <w:sz w:val="17"/>
                      <w:szCs w:val="17"/>
                      <w:lang w:eastAsia="de-DE"/>
                    </w:rPr>
                  </w:pPr>
                  <w:hyperlink r:id="rId6" w:history="1">
                    <w:r w:rsidRPr="00C3277E">
                      <w:rPr>
                        <w:rFonts w:ascii="Verdana" w:eastAsia="Times New Roman" w:hAnsi="Verdana" w:cs="Times New Roman"/>
                        <w:color w:val="FFFFFF"/>
                        <w:sz w:val="17"/>
                        <w:szCs w:val="17"/>
                        <w:lang w:eastAsia="de-DE"/>
                      </w:rPr>
                      <w:t>Home</w:t>
                    </w:r>
                  </w:hyperlink>
                  <w:r w:rsidRPr="00C3277E">
                    <w:rPr>
                      <w:rFonts w:ascii="Verdana" w:eastAsia="Times New Roman" w:hAnsi="Verdana" w:cs="Times New Roman"/>
                      <w:color w:val="666666"/>
                      <w:sz w:val="17"/>
                      <w:szCs w:val="17"/>
                      <w:lang w:eastAsia="de-DE"/>
                    </w:rPr>
                    <w:t>   </w:t>
                  </w:r>
                  <w:r w:rsidRPr="00C3277E">
                    <w:rPr>
                      <w:rFonts w:ascii="Verdana" w:eastAsia="Times New Roman" w:hAnsi="Verdana" w:cs="Times New Roman"/>
                      <w:color w:val="666666"/>
                      <w:sz w:val="17"/>
                      <w:szCs w:val="17"/>
                      <w:lang w:eastAsia="de-DE"/>
                    </w:rPr>
                    <w:br/>
                  </w:r>
                  <w:hyperlink r:id="rId7" w:history="1">
                    <w:r w:rsidRPr="00C3277E">
                      <w:rPr>
                        <w:rFonts w:ascii="Verdana" w:eastAsia="Times New Roman" w:hAnsi="Verdana" w:cs="Times New Roman"/>
                        <w:color w:val="FFFFFF"/>
                        <w:sz w:val="17"/>
                        <w:szCs w:val="17"/>
                        <w:lang w:eastAsia="de-DE"/>
                      </w:rPr>
                      <w:t>Impressum</w:t>
                    </w:r>
                  </w:hyperlink>
                  <w:r w:rsidRPr="00C3277E">
                    <w:rPr>
                      <w:rFonts w:ascii="Verdana" w:eastAsia="Times New Roman" w:hAnsi="Verdana" w:cs="Times New Roman"/>
                      <w:color w:val="666666"/>
                      <w:sz w:val="17"/>
                      <w:szCs w:val="17"/>
                      <w:lang w:eastAsia="de-DE"/>
                    </w:rPr>
                    <w:t>   </w:t>
                  </w:r>
                  <w:r w:rsidRPr="00C3277E">
                    <w:rPr>
                      <w:rFonts w:ascii="Verdana" w:eastAsia="Times New Roman" w:hAnsi="Verdana" w:cs="Times New Roman"/>
                      <w:color w:val="666666"/>
                      <w:sz w:val="17"/>
                      <w:szCs w:val="17"/>
                      <w:lang w:eastAsia="de-DE"/>
                    </w:rPr>
                    <w:br/>
                  </w:r>
                  <w:hyperlink r:id="rId8" w:history="1">
                    <w:r w:rsidRPr="00C3277E">
                      <w:rPr>
                        <w:rFonts w:ascii="Verdana" w:eastAsia="Times New Roman" w:hAnsi="Verdana" w:cs="Times New Roman"/>
                        <w:color w:val="FFFFFF"/>
                        <w:sz w:val="17"/>
                        <w:szCs w:val="17"/>
                        <w:lang w:eastAsia="de-DE"/>
                      </w:rPr>
                      <w:t>Sponsoren</w:t>
                    </w:r>
                  </w:hyperlink>
                  <w:r w:rsidRPr="00C3277E">
                    <w:rPr>
                      <w:rFonts w:ascii="Verdana" w:eastAsia="Times New Roman" w:hAnsi="Verdana" w:cs="Times New Roman"/>
                      <w:color w:val="666666"/>
                      <w:sz w:val="17"/>
                      <w:szCs w:val="17"/>
                      <w:lang w:eastAsia="de-DE"/>
                    </w:rPr>
                    <w:t>   </w:t>
                  </w:r>
                  <w:r w:rsidRPr="00C3277E">
                    <w:rPr>
                      <w:rFonts w:ascii="Verdana" w:eastAsia="Times New Roman" w:hAnsi="Verdana" w:cs="Times New Roman"/>
                      <w:color w:val="666666"/>
                      <w:sz w:val="17"/>
                      <w:szCs w:val="17"/>
                      <w:lang w:eastAsia="de-DE"/>
                    </w:rPr>
                    <w:br/>
                  </w:r>
                </w:p>
              </w:tc>
              <w:tc>
                <w:tcPr>
                  <w:tcW w:w="0" w:type="auto"/>
                  <w:hideMark/>
                </w:tcPr>
                <w:tbl>
                  <w:tblPr>
                    <w:tblW w:w="5000" w:type="pct"/>
                    <w:jc w:val="center"/>
                    <w:tblCellSpacing w:w="0" w:type="dxa"/>
                    <w:shd w:val="clear" w:color="auto" w:fill="FFFFFF"/>
                    <w:tblCellMar>
                      <w:top w:w="12" w:type="dxa"/>
                      <w:left w:w="12" w:type="dxa"/>
                      <w:bottom w:w="12" w:type="dxa"/>
                      <w:right w:w="12" w:type="dxa"/>
                    </w:tblCellMar>
                    <w:tblLook w:val="04A0" w:firstRow="1" w:lastRow="0" w:firstColumn="1" w:lastColumn="0" w:noHBand="0" w:noVBand="1"/>
                  </w:tblPr>
                  <w:tblGrid>
                    <w:gridCol w:w="10035"/>
                  </w:tblGrid>
                  <w:tr w:rsidR="00C3277E" w:rsidRPr="00C3277E">
                    <w:trPr>
                      <w:tblCellSpacing w:w="0" w:type="dxa"/>
                      <w:jc w:val="center"/>
                    </w:trPr>
                    <w:tc>
                      <w:tcPr>
                        <w:tcW w:w="0" w:type="auto"/>
                        <w:shd w:val="clear" w:color="auto" w:fill="FFFFFF"/>
                        <w:hideMark/>
                      </w:tcPr>
                      <w:p w:rsidR="00C3277E" w:rsidRPr="00C3277E" w:rsidRDefault="00C3277E" w:rsidP="00C3277E">
                        <w:pPr>
                          <w:spacing w:after="0" w:line="240" w:lineRule="auto"/>
                          <w:jc w:val="center"/>
                          <w:rPr>
                            <w:rFonts w:ascii="Times New Roman" w:eastAsia="Times New Roman" w:hAnsi="Times New Roman" w:cs="Times New Roman"/>
                            <w:color w:val="000000"/>
                            <w:sz w:val="24"/>
                            <w:szCs w:val="24"/>
                            <w:lang w:eastAsia="de-DE"/>
                          </w:rPr>
                        </w:pPr>
                        <w:r w:rsidRPr="00C3277E">
                          <w:rPr>
                            <w:rFonts w:ascii="Times New Roman" w:eastAsia="Times New Roman" w:hAnsi="Times New Roman" w:cs="Times New Roman"/>
                            <w:noProof/>
                            <w:color w:val="000000"/>
                            <w:sz w:val="24"/>
                            <w:szCs w:val="24"/>
                            <w:lang w:eastAsia="de-DE"/>
                          </w:rPr>
                          <w:drawing>
                            <wp:inline distT="0" distB="0" distL="0" distR="0">
                              <wp:extent cx="2857500" cy="693420"/>
                              <wp:effectExtent l="0" t="0" r="0" b="0"/>
                              <wp:docPr id="18" name="Grafik 18" descr="E:\Fotos\2003\2003-10 Kampnagel Chinesisches Tanztheater Report on Body\Hamburger Abendblatt 2003-10-11-Dateien\kop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Fotos\2003\2003-10 Kampnagel Chinesisches Tanztheater Report on Body\Hamburger Abendblatt 2003-10-11-Dateien\kopf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693420"/>
                                      </a:xfrm>
                                      <a:prstGeom prst="rect">
                                        <a:avLst/>
                                      </a:prstGeom>
                                      <a:noFill/>
                                      <a:ln>
                                        <a:noFill/>
                                      </a:ln>
                                    </pic:spPr>
                                  </pic:pic>
                                </a:graphicData>
                              </a:graphic>
                            </wp:inline>
                          </w:drawing>
                        </w:r>
                        <w:r w:rsidRPr="00C3277E">
                          <w:rPr>
                            <w:rFonts w:ascii="Times New Roman" w:eastAsia="Times New Roman" w:hAnsi="Times New Roman" w:cs="Times New Roman"/>
                            <w:noProof/>
                            <w:color w:val="000000"/>
                            <w:sz w:val="24"/>
                            <w:szCs w:val="24"/>
                            <w:lang w:eastAsia="de-DE"/>
                          </w:rPr>
                          <w:drawing>
                            <wp:inline distT="0" distB="0" distL="0" distR="0">
                              <wp:extent cx="1554480" cy="693420"/>
                              <wp:effectExtent l="0" t="0" r="7620" b="0"/>
                              <wp:docPr id="17" name="Grafik 17" descr="E:\Fotos\2003\2003-10 Kampnagel Chinesisches Tanztheater Report on Body\Hamburger Abendblatt 2003-10-11-Dateien\kop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Fotos\2003\2003-10 Kampnagel Chinesisches Tanztheater Report on Body\Hamburger Abendblatt 2003-10-11-Dateien\kopf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693420"/>
                                      </a:xfrm>
                                      <a:prstGeom prst="rect">
                                        <a:avLst/>
                                      </a:prstGeom>
                                      <a:noFill/>
                                      <a:ln>
                                        <a:noFill/>
                                      </a:ln>
                                    </pic:spPr>
                                  </pic:pic>
                                </a:graphicData>
                              </a:graphic>
                            </wp:inline>
                          </w:drawing>
                        </w:r>
                        <w:r w:rsidRPr="00C3277E">
                          <w:rPr>
                            <w:rFonts w:ascii="Times New Roman" w:eastAsia="Times New Roman" w:hAnsi="Times New Roman" w:cs="Times New Roman"/>
                            <w:noProof/>
                            <w:color w:val="000000"/>
                            <w:sz w:val="24"/>
                            <w:szCs w:val="24"/>
                            <w:lang w:eastAsia="de-DE"/>
                          </w:rPr>
                          <w:drawing>
                            <wp:inline distT="0" distB="0" distL="0" distR="0">
                              <wp:extent cx="1935480" cy="693420"/>
                              <wp:effectExtent l="0" t="0" r="7620" b="0"/>
                              <wp:docPr id="16" name="Grafik 16" descr="E:\Fotos\2003\2003-10 Kampnagel Chinesisches Tanztheater Report on Body\Hamburger Abendblatt 2003-10-11-Dateien\presse_he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Fotos\2003\2003-10 Kampnagel Chinesisches Tanztheater Report on Body\Hamburger Abendblatt 2003-10-11-Dateien\presse_headlin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5480" cy="693420"/>
                                      </a:xfrm>
                                      <a:prstGeom prst="rect">
                                        <a:avLst/>
                                      </a:prstGeom>
                                      <a:noFill/>
                                      <a:ln>
                                        <a:noFill/>
                                      </a:ln>
                                    </pic:spPr>
                                  </pic:pic>
                                </a:graphicData>
                              </a:graphic>
                            </wp:inline>
                          </w:drawing>
                        </w:r>
                        <w:r w:rsidRPr="00C3277E">
                          <w:rPr>
                            <w:rFonts w:ascii="Times New Roman" w:eastAsia="Times New Roman" w:hAnsi="Times New Roman" w:cs="Times New Roman"/>
                            <w:color w:val="000000"/>
                            <w:sz w:val="24"/>
                            <w:szCs w:val="24"/>
                            <w:lang w:eastAsia="de-DE"/>
                          </w:rPr>
                          <w:br/>
                        </w:r>
                        <w:r w:rsidRPr="00C3277E">
                          <w:rPr>
                            <w:rFonts w:ascii="Times New Roman" w:eastAsia="Times New Roman" w:hAnsi="Times New Roman" w:cs="Times New Roman"/>
                            <w:noProof/>
                            <w:color w:val="000000"/>
                            <w:sz w:val="24"/>
                            <w:szCs w:val="24"/>
                            <w:lang w:eastAsia="de-DE"/>
                          </w:rPr>
                          <w:drawing>
                            <wp:inline distT="0" distB="0" distL="0" distR="0">
                              <wp:extent cx="5143500" cy="182880"/>
                              <wp:effectExtent l="0" t="0" r="0" b="7620"/>
                              <wp:docPr id="15" name="Grafik 15" descr="E:\Fotos\2003\2003-10 Kampnagel Chinesisches Tanztheater Report on Body\Hamburger Abendblatt 2003-10-11-Dateien\kop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Fotos\2003\2003-10 Kampnagel Chinesisches Tanztheater Report on Body\Hamburger Abendblatt 2003-10-11-Dateien\kopf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182880"/>
                                      </a:xfrm>
                                      <a:prstGeom prst="rect">
                                        <a:avLst/>
                                      </a:prstGeom>
                                      <a:noFill/>
                                      <a:ln>
                                        <a:noFill/>
                                      </a:ln>
                                    </pic:spPr>
                                  </pic:pic>
                                </a:graphicData>
                              </a:graphic>
                            </wp:inline>
                          </w:drawing>
                        </w:r>
                        <w:r w:rsidRPr="00C3277E">
                          <w:rPr>
                            <w:rFonts w:ascii="Times New Roman" w:eastAsia="Times New Roman" w:hAnsi="Times New Roman" w:cs="Times New Roman"/>
                            <w:noProof/>
                            <w:color w:val="FFFFFF"/>
                            <w:sz w:val="24"/>
                            <w:szCs w:val="24"/>
                            <w:lang w:eastAsia="de-DE"/>
                          </w:rPr>
                          <w:drawing>
                            <wp:inline distT="0" distB="0" distL="0" distR="0">
                              <wp:extent cx="1203960" cy="182880"/>
                              <wp:effectExtent l="0" t="0" r="0" b="7620"/>
                              <wp:docPr id="14" name="Grafik 14" descr="[ PRESSESPIEGEL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RESSESPIEGEL ]">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3960" cy="182880"/>
                                      </a:xfrm>
                                      <a:prstGeom prst="rect">
                                        <a:avLst/>
                                      </a:prstGeom>
                                      <a:noFill/>
                                      <a:ln>
                                        <a:noFill/>
                                      </a:ln>
                                    </pic:spPr>
                                  </pic:pic>
                                </a:graphicData>
                              </a:graphic>
                            </wp:inline>
                          </w:drawing>
                        </w:r>
                      </w:p>
                      <w:tbl>
                        <w:tblPr>
                          <w:tblW w:w="4500" w:type="pct"/>
                          <w:jc w:val="center"/>
                          <w:tblCellSpacing w:w="0" w:type="dxa"/>
                          <w:tblCellMar>
                            <w:left w:w="0" w:type="dxa"/>
                            <w:right w:w="0" w:type="dxa"/>
                          </w:tblCellMar>
                          <w:tblLook w:val="04A0" w:firstRow="1" w:lastRow="0" w:firstColumn="1" w:lastColumn="0" w:noHBand="0" w:noVBand="1"/>
                        </w:tblPr>
                        <w:tblGrid>
                          <w:gridCol w:w="9010"/>
                        </w:tblGrid>
                        <w:tr w:rsidR="00C3277E" w:rsidRPr="00C3277E">
                          <w:trPr>
                            <w:tblCellSpacing w:w="0" w:type="dxa"/>
                            <w:jc w:val="center"/>
                          </w:trPr>
                          <w:tc>
                            <w:tcPr>
                              <w:tcW w:w="0" w:type="auto"/>
                              <w:vAlign w:val="center"/>
                              <w:hideMark/>
                            </w:tcPr>
                            <w:p w:rsidR="00C3277E" w:rsidRPr="00C3277E" w:rsidRDefault="00C3277E" w:rsidP="00C3277E">
                              <w:pPr>
                                <w:spacing w:after="240" w:line="240" w:lineRule="auto"/>
                                <w:rPr>
                                  <w:rFonts w:ascii="Times New Roman" w:eastAsia="Times New Roman" w:hAnsi="Times New Roman" w:cs="Times New Roman"/>
                                  <w:color w:val="000000"/>
                                  <w:sz w:val="24"/>
                                  <w:szCs w:val="24"/>
                                  <w:lang w:eastAsia="de-DE"/>
                                </w:rPr>
                              </w:pPr>
                              <w:r w:rsidRPr="00C3277E">
                                <w:rPr>
                                  <w:rFonts w:ascii="Times New Roman" w:eastAsia="Times New Roman" w:hAnsi="Times New Roman" w:cs="Times New Roman"/>
                                  <w:noProof/>
                                  <w:color w:val="000000"/>
                                  <w:sz w:val="24"/>
                                  <w:szCs w:val="24"/>
                                  <w:lang w:eastAsia="de-DE"/>
                                </w:rPr>
                                <w:drawing>
                                  <wp:inline distT="0" distB="0" distL="0" distR="0">
                                    <wp:extent cx="1455420" cy="175260"/>
                                    <wp:effectExtent l="0" t="0" r="0" b="0"/>
                                    <wp:docPr id="13" name="Grafik 13" descr="E:\Fotos\2003\2003-10 Kampnagel Chinesisches Tanztheater Report on Body\Hamburger Abendblatt 2003-10-11-Dateien\pressespiegel_he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Fotos\2003\2003-10 Kampnagel Chinesisches Tanztheater Report on Body\Hamburger Abendblatt 2003-10-11-Dateien\pressespiegel_headlin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5420" cy="175260"/>
                                            </a:xfrm>
                                            <a:prstGeom prst="rect">
                                              <a:avLst/>
                                            </a:prstGeom>
                                            <a:noFill/>
                                            <a:ln>
                                              <a:noFill/>
                                            </a:ln>
                                          </pic:spPr>
                                        </pic:pic>
                                      </a:graphicData>
                                    </a:graphic>
                                  </wp:inline>
                                </w:drawing>
                              </w:r>
                            </w:p>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r w:rsidRPr="00C3277E">
                                <w:rPr>
                                  <w:rFonts w:ascii="Verdana" w:eastAsia="Times New Roman" w:hAnsi="Verdana" w:cs="Times New Roman"/>
                                  <w:b/>
                                  <w:bCs/>
                                  <w:color w:val="FF6600"/>
                                  <w:sz w:val="17"/>
                                  <w:szCs w:val="17"/>
                                  <w:lang w:eastAsia="de-DE"/>
                                </w:rPr>
                                <w:t>[ 09.10. bis 30.10.2003: Public Space and Personal Eyes - New Vision in China ]</w:t>
                              </w:r>
                            </w:p>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r w:rsidRPr="00C3277E">
                                <w:rPr>
                                  <w:rFonts w:ascii="Verdana" w:eastAsia="Times New Roman" w:hAnsi="Verdana" w:cs="Times New Roman"/>
                                  <w:color w:val="666666"/>
                                  <w:sz w:val="17"/>
                                  <w:szCs w:val="17"/>
                                  <w:lang w:eastAsia="de-DE"/>
                                </w:rPr>
                                <w:t>Chinesischer Klamottentango</w:t>
                              </w:r>
                            </w:p>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bookmarkStart w:id="0" w:name="_GoBack"/>
                              <w:r w:rsidRPr="00C3277E">
                                <w:rPr>
                                  <w:rFonts w:ascii="Verdana" w:eastAsia="Times New Roman" w:hAnsi="Verdana" w:cs="Times New Roman"/>
                                  <w:b/>
                                  <w:bCs/>
                                  <w:color w:val="666666"/>
                                  <w:sz w:val="17"/>
                                  <w:szCs w:val="17"/>
                                  <w:lang w:eastAsia="de-DE"/>
                                </w:rPr>
                                <w:t>Chinesischer Klamottentango</w:t>
                              </w:r>
                            </w:p>
                            <w:bookmarkEnd w:id="0"/>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r w:rsidRPr="00C3277E">
                                <w:rPr>
                                  <w:rFonts w:ascii="Verdana" w:eastAsia="Times New Roman" w:hAnsi="Verdana" w:cs="Times New Roman"/>
                                  <w:color w:val="666666"/>
                                  <w:sz w:val="17"/>
                                  <w:szCs w:val="17"/>
                                  <w:lang w:eastAsia="de-DE"/>
                                </w:rPr>
                                <w:t xml:space="preserve">Maskiert und kissenkickend imitiert Chinas flippige Jugend Fußballspiele. Auf den in der Fotoausstellung nebenan gezeigten quietschbunten Hochglanzformaten von Cao Fei genießt sie "Sprudeltee", schrille Mode und blumige Kosmetik. </w:t>
                              </w:r>
                              <w:proofErr w:type="spellStart"/>
                              <w:r w:rsidRPr="00C3277E">
                                <w:rPr>
                                  <w:rFonts w:ascii="Verdana" w:eastAsia="Times New Roman" w:hAnsi="Verdana" w:cs="Times New Roman"/>
                                  <w:color w:val="666666"/>
                                  <w:sz w:val="17"/>
                                  <w:szCs w:val="17"/>
                                  <w:lang w:eastAsia="de-DE"/>
                                </w:rPr>
                                <w:t>Cang</w:t>
                              </w:r>
                              <w:proofErr w:type="spellEnd"/>
                              <w:r w:rsidRPr="00C3277E">
                                <w:rPr>
                                  <w:rFonts w:ascii="Verdana" w:eastAsia="Times New Roman" w:hAnsi="Verdana" w:cs="Times New Roman"/>
                                  <w:color w:val="666666"/>
                                  <w:sz w:val="17"/>
                                  <w:szCs w:val="17"/>
                                  <w:lang w:eastAsia="de-DE"/>
                                </w:rPr>
                                <w:t xml:space="preserve"> Xin dagegen testet mit der Zunge die alte Welt, indem er heiligen und unheiligen Boden am Tian'anmen-Platz oder nahe der Ming-Gräber ableckt. </w:t>
                              </w:r>
                              <w:r w:rsidRPr="00C3277E">
                                <w:rPr>
                                  <w:rFonts w:ascii="Verdana" w:eastAsia="Times New Roman" w:hAnsi="Verdana" w:cs="Times New Roman"/>
                                  <w:color w:val="666666"/>
                                  <w:sz w:val="17"/>
                                  <w:szCs w:val="17"/>
                                  <w:lang w:eastAsia="de-DE"/>
                                </w:rPr>
                                <w:br/>
                              </w:r>
                              <w:r w:rsidRPr="00C3277E">
                                <w:rPr>
                                  <w:rFonts w:ascii="Verdana" w:eastAsia="Times New Roman" w:hAnsi="Verdana" w:cs="Times New Roman"/>
                                  <w:color w:val="666666"/>
                                  <w:sz w:val="17"/>
                                  <w:szCs w:val="17"/>
                                  <w:lang w:eastAsia="de-DE"/>
                                </w:rPr>
                                <w:br/>
                                <w:t xml:space="preserve">In einer roten </w:t>
                              </w:r>
                              <w:proofErr w:type="spellStart"/>
                              <w:r w:rsidRPr="00C3277E">
                                <w:rPr>
                                  <w:rFonts w:ascii="Verdana" w:eastAsia="Times New Roman" w:hAnsi="Verdana" w:cs="Times New Roman"/>
                                  <w:color w:val="666666"/>
                                  <w:sz w:val="17"/>
                                  <w:szCs w:val="17"/>
                                  <w:lang w:eastAsia="de-DE"/>
                                </w:rPr>
                                <w:t>Holzbox</w:t>
                              </w:r>
                              <w:proofErr w:type="spellEnd"/>
                              <w:r w:rsidRPr="00C3277E">
                                <w:rPr>
                                  <w:rFonts w:ascii="Verdana" w:eastAsia="Times New Roman" w:hAnsi="Verdana" w:cs="Times New Roman"/>
                                  <w:color w:val="666666"/>
                                  <w:sz w:val="17"/>
                                  <w:szCs w:val="17"/>
                                  <w:lang w:eastAsia="de-DE"/>
                                </w:rPr>
                                <w:t xml:space="preserve"> empfängt der Aktions- und Fotokünstler die Gäste zum Auftakt der Kampnagel-Saison, bittet um Objekte für den Zungentest. "Keine giftigen Dinge oder Sexartikel!" Will </w:t>
                              </w:r>
                              <w:proofErr w:type="spellStart"/>
                              <w:r w:rsidRPr="00C3277E">
                                <w:rPr>
                                  <w:rFonts w:ascii="Verdana" w:eastAsia="Times New Roman" w:hAnsi="Verdana" w:cs="Times New Roman"/>
                                  <w:color w:val="666666"/>
                                  <w:sz w:val="17"/>
                                  <w:szCs w:val="17"/>
                                  <w:lang w:eastAsia="de-DE"/>
                                </w:rPr>
                                <w:t>Cang</w:t>
                              </w:r>
                              <w:proofErr w:type="spellEnd"/>
                              <w:r w:rsidRPr="00C3277E">
                                <w:rPr>
                                  <w:rFonts w:ascii="Verdana" w:eastAsia="Times New Roman" w:hAnsi="Verdana" w:cs="Times New Roman"/>
                                  <w:color w:val="666666"/>
                                  <w:sz w:val="17"/>
                                  <w:szCs w:val="17"/>
                                  <w:lang w:eastAsia="de-DE"/>
                                </w:rPr>
                                <w:t xml:space="preserve"> auf den "guten Geschmack" des Westens kommen? </w:t>
                              </w:r>
                              <w:r w:rsidRPr="00C3277E">
                                <w:rPr>
                                  <w:rFonts w:ascii="Verdana" w:eastAsia="Times New Roman" w:hAnsi="Verdana" w:cs="Times New Roman"/>
                                  <w:color w:val="666666"/>
                                  <w:sz w:val="17"/>
                                  <w:szCs w:val="17"/>
                                  <w:lang w:eastAsia="de-DE"/>
                                </w:rPr>
                                <w:br/>
                              </w:r>
                              <w:r w:rsidRPr="00C3277E">
                                <w:rPr>
                                  <w:rFonts w:ascii="Verdana" w:eastAsia="Times New Roman" w:hAnsi="Verdana" w:cs="Times New Roman"/>
                                  <w:color w:val="666666"/>
                                  <w:sz w:val="17"/>
                                  <w:szCs w:val="17"/>
                                  <w:lang w:eastAsia="de-DE"/>
                                </w:rPr>
                                <w:br/>
                                <w:t xml:space="preserve">Die Chinesen suchen zwischen dem Eifer, unseren Lebensstil zu kopieren, und der Treue gegenüber ihrer Kulturtradition nach neuer Identität. Das Körperbild spiegelt den sozialen Umbruch im rapiden Sozialwandel. Die Kampnagelreihe "Public Space and Personal Eye - New Vision of China" dokumentiert mit Tanztheater, Filmen und Fotoausstellung das aus der Sicht unabhängiger Avantgardekünstler. </w:t>
                              </w:r>
                              <w:r w:rsidRPr="00C3277E">
                                <w:rPr>
                                  <w:rFonts w:ascii="Verdana" w:eastAsia="Times New Roman" w:hAnsi="Verdana" w:cs="Times New Roman"/>
                                  <w:color w:val="666666"/>
                                  <w:sz w:val="17"/>
                                  <w:szCs w:val="17"/>
                                  <w:lang w:eastAsia="de-DE"/>
                                </w:rPr>
                                <w:br/>
                              </w:r>
                              <w:r w:rsidRPr="00C3277E">
                                <w:rPr>
                                  <w:rFonts w:ascii="Verdana" w:eastAsia="Times New Roman" w:hAnsi="Verdana" w:cs="Times New Roman"/>
                                  <w:color w:val="666666"/>
                                  <w:sz w:val="17"/>
                                  <w:szCs w:val="17"/>
                                  <w:lang w:eastAsia="de-DE"/>
                                </w:rPr>
                                <w:br/>
                                <w:t xml:space="preserve">Die Gruppe aus Peking um Filmemacher Wu </w:t>
                              </w:r>
                              <w:proofErr w:type="spellStart"/>
                              <w:r w:rsidRPr="00C3277E">
                                <w:rPr>
                                  <w:rFonts w:ascii="Verdana" w:eastAsia="Times New Roman" w:hAnsi="Verdana" w:cs="Times New Roman"/>
                                  <w:color w:val="666666"/>
                                  <w:sz w:val="17"/>
                                  <w:szCs w:val="17"/>
                                  <w:lang w:eastAsia="de-DE"/>
                                </w:rPr>
                                <w:t>Wenguang</w:t>
                              </w:r>
                              <w:proofErr w:type="spellEnd"/>
                              <w:r w:rsidRPr="00C3277E">
                                <w:rPr>
                                  <w:rFonts w:ascii="Verdana" w:eastAsia="Times New Roman" w:hAnsi="Verdana" w:cs="Times New Roman"/>
                                  <w:color w:val="666666"/>
                                  <w:sz w:val="17"/>
                                  <w:szCs w:val="17"/>
                                  <w:lang w:eastAsia="de-DE"/>
                                </w:rPr>
                                <w:t xml:space="preserve"> ist erstmals in Hamburg und repräsentiert freie, nicht staatlich unterstützte Kunst - anders als die China-Festivals im offiziellen Handels- und Kulturaustausch. Staatsrat Gert-Hinnerk </w:t>
                              </w:r>
                              <w:proofErr w:type="spellStart"/>
                              <w:r w:rsidRPr="00C3277E">
                                <w:rPr>
                                  <w:rFonts w:ascii="Verdana" w:eastAsia="Times New Roman" w:hAnsi="Verdana" w:cs="Times New Roman"/>
                                  <w:color w:val="666666"/>
                                  <w:sz w:val="17"/>
                                  <w:szCs w:val="17"/>
                                  <w:lang w:eastAsia="de-DE"/>
                                </w:rPr>
                                <w:t>Behlmer</w:t>
                              </w:r>
                              <w:proofErr w:type="spellEnd"/>
                              <w:r w:rsidRPr="00C3277E">
                                <w:rPr>
                                  <w:rFonts w:ascii="Verdana" w:eastAsia="Times New Roman" w:hAnsi="Verdana" w:cs="Times New Roman"/>
                                  <w:color w:val="666666"/>
                                  <w:sz w:val="17"/>
                                  <w:szCs w:val="17"/>
                                  <w:lang w:eastAsia="de-DE"/>
                                </w:rPr>
                                <w:t xml:space="preserve"> (Kulturbehörde) würdigte die Kampnagel-Initiative als unkonventionelles Kooperationsprojekt. Es wurde vom Living Dance Studio mit der eindrucksvollen Europa-Premiere des Multimedia-Tanztheaters "Report on Body" eröffnet und dauert bis zum 30. Oktober. </w:t>
                              </w:r>
                              <w:r w:rsidRPr="00C3277E">
                                <w:rPr>
                                  <w:rFonts w:ascii="Verdana" w:eastAsia="Times New Roman" w:hAnsi="Verdana" w:cs="Times New Roman"/>
                                  <w:color w:val="666666"/>
                                  <w:sz w:val="17"/>
                                  <w:szCs w:val="17"/>
                                  <w:lang w:eastAsia="de-DE"/>
                                </w:rPr>
                                <w:br/>
                              </w:r>
                              <w:r w:rsidRPr="00C3277E">
                                <w:rPr>
                                  <w:rFonts w:ascii="Verdana" w:eastAsia="Times New Roman" w:hAnsi="Verdana" w:cs="Times New Roman"/>
                                  <w:color w:val="666666"/>
                                  <w:sz w:val="17"/>
                                  <w:szCs w:val="17"/>
                                  <w:lang w:eastAsia="de-DE"/>
                                </w:rPr>
                                <w:br/>
                                <w:t xml:space="preserve">Eine junge Wanderarbeiterin will sich freischwimmen in der großen Stadt Peking, gerät jedoch in den Strudel der explodierenden Metropole. Haufen von Kleidern symbolisieren Kaufrausch und Konsumwahn. Die Körper mutieren zu Kleiderständern, im Videofilm etikettiert Cao Fei nackte Haut wie Ware. </w:t>
                              </w:r>
                              <w:r w:rsidRPr="00C3277E">
                                <w:rPr>
                                  <w:rFonts w:ascii="Verdana" w:eastAsia="Times New Roman" w:hAnsi="Verdana" w:cs="Times New Roman"/>
                                  <w:color w:val="666666"/>
                                  <w:sz w:val="17"/>
                                  <w:szCs w:val="17"/>
                                  <w:lang w:eastAsia="de-DE"/>
                                </w:rPr>
                                <w:br/>
                              </w:r>
                              <w:r w:rsidRPr="00C3277E">
                                <w:rPr>
                                  <w:rFonts w:ascii="Verdana" w:eastAsia="Times New Roman" w:hAnsi="Verdana" w:cs="Times New Roman"/>
                                  <w:color w:val="666666"/>
                                  <w:sz w:val="17"/>
                                  <w:szCs w:val="17"/>
                                  <w:lang w:eastAsia="de-DE"/>
                                </w:rPr>
                                <w:br/>
                              </w:r>
                              <w:r w:rsidRPr="00C3277E">
                                <w:rPr>
                                  <w:rFonts w:ascii="Verdana" w:eastAsia="Times New Roman" w:hAnsi="Verdana" w:cs="Times New Roman"/>
                                  <w:color w:val="666666"/>
                                  <w:sz w:val="17"/>
                                  <w:szCs w:val="17"/>
                                  <w:lang w:eastAsia="de-DE"/>
                                </w:rPr>
                                <w:lastRenderedPageBreak/>
                                <w:t xml:space="preserve">Nicht nur der "Sitz-Tanz" beim Fußbad zum Erfrischen müden Fleisches erinnert ans Tanztheater von Pina Bausch - auch der begehrliche Klamottentango. In einem </w:t>
                              </w:r>
                              <w:proofErr w:type="spellStart"/>
                              <w:r w:rsidRPr="00C3277E">
                                <w:rPr>
                                  <w:rFonts w:ascii="Verdana" w:eastAsia="Times New Roman" w:hAnsi="Verdana" w:cs="Times New Roman"/>
                                  <w:color w:val="666666"/>
                                  <w:sz w:val="17"/>
                                  <w:szCs w:val="17"/>
                                  <w:lang w:eastAsia="de-DE"/>
                                </w:rPr>
                                <w:t>Sextanz</w:t>
                              </w:r>
                              <w:proofErr w:type="spellEnd"/>
                              <w:r w:rsidRPr="00C3277E">
                                <w:rPr>
                                  <w:rFonts w:ascii="Verdana" w:eastAsia="Times New Roman" w:hAnsi="Verdana" w:cs="Times New Roman"/>
                                  <w:color w:val="666666"/>
                                  <w:sz w:val="17"/>
                                  <w:szCs w:val="17"/>
                                  <w:lang w:eastAsia="de-DE"/>
                                </w:rPr>
                                <w:t xml:space="preserve"> auf dem Stuhl prostituiert sich die junge Frau, massiert auf zerknülltem Kleiderlager Kunden. Westlich wirkt die Ästhetik auf den ersten Blick, doch entwickelt Wen </w:t>
                              </w:r>
                              <w:proofErr w:type="spellStart"/>
                              <w:r w:rsidRPr="00C3277E">
                                <w:rPr>
                                  <w:rFonts w:ascii="Verdana" w:eastAsia="Times New Roman" w:hAnsi="Verdana" w:cs="Times New Roman"/>
                                  <w:color w:val="666666"/>
                                  <w:sz w:val="17"/>
                                  <w:szCs w:val="17"/>
                                  <w:lang w:eastAsia="de-DE"/>
                                </w:rPr>
                                <w:t>Huis</w:t>
                              </w:r>
                              <w:proofErr w:type="spellEnd"/>
                              <w:r w:rsidRPr="00C3277E">
                                <w:rPr>
                                  <w:rFonts w:ascii="Verdana" w:eastAsia="Times New Roman" w:hAnsi="Verdana" w:cs="Times New Roman"/>
                                  <w:color w:val="666666"/>
                                  <w:sz w:val="17"/>
                                  <w:szCs w:val="17"/>
                                  <w:lang w:eastAsia="de-DE"/>
                                </w:rPr>
                                <w:t xml:space="preserve"> Choreographie subtile Ironie, einen betont visuellen Reiz im Umgang mit Raum, Tempo und Tanz. (-</w:t>
                              </w:r>
                              <w:proofErr w:type="spellStart"/>
                              <w:r w:rsidRPr="00C3277E">
                                <w:rPr>
                                  <w:rFonts w:ascii="Verdana" w:eastAsia="Times New Roman" w:hAnsi="Verdana" w:cs="Times New Roman"/>
                                  <w:color w:val="666666"/>
                                  <w:sz w:val="17"/>
                                  <w:szCs w:val="17"/>
                                  <w:lang w:eastAsia="de-DE"/>
                                </w:rPr>
                                <w:t>itz</w:t>
                              </w:r>
                              <w:proofErr w:type="spellEnd"/>
                              <w:r w:rsidRPr="00C3277E">
                                <w:rPr>
                                  <w:rFonts w:ascii="Verdana" w:eastAsia="Times New Roman" w:hAnsi="Verdana" w:cs="Times New Roman"/>
                                  <w:color w:val="666666"/>
                                  <w:sz w:val="17"/>
                                  <w:szCs w:val="17"/>
                                  <w:lang w:eastAsia="de-DE"/>
                                </w:rPr>
                                <w:t xml:space="preserve">) </w:t>
                              </w:r>
                              <w:r w:rsidRPr="00C3277E">
                                <w:rPr>
                                  <w:rFonts w:ascii="Verdana" w:eastAsia="Times New Roman" w:hAnsi="Verdana" w:cs="Times New Roman"/>
                                  <w:color w:val="666666"/>
                                  <w:sz w:val="17"/>
                                  <w:szCs w:val="17"/>
                                  <w:lang w:eastAsia="de-DE"/>
                                </w:rPr>
                                <w:br/>
                              </w:r>
                              <w:r w:rsidRPr="00C3277E">
                                <w:rPr>
                                  <w:rFonts w:ascii="Verdana" w:eastAsia="Times New Roman" w:hAnsi="Verdana" w:cs="Times New Roman"/>
                                  <w:color w:val="666666"/>
                                  <w:sz w:val="17"/>
                                  <w:szCs w:val="17"/>
                                  <w:lang w:eastAsia="de-DE"/>
                                </w:rPr>
                                <w:br/>
                                <w:t xml:space="preserve">Weitere Vorstellungen am 11. 10. sowie vom 15.-18. 10., 20 Uhr, Karten : 27 09 49 49; ein informatives Pro- grammbuch ist für 7 Euro erhältlich. </w:t>
                              </w:r>
                              <w:proofErr w:type="spellStart"/>
                              <w:r w:rsidRPr="00C3277E">
                                <w:rPr>
                                  <w:rFonts w:ascii="Verdana" w:eastAsia="Times New Roman" w:hAnsi="Verdana" w:cs="Times New Roman"/>
                                  <w:color w:val="666666"/>
                                  <w:sz w:val="17"/>
                                  <w:szCs w:val="17"/>
                                  <w:lang w:eastAsia="de-DE"/>
                                </w:rPr>
                                <w:t>itz</w:t>
                              </w:r>
                              <w:proofErr w:type="spellEnd"/>
                            </w:p>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r w:rsidRPr="00C3277E">
                                <w:rPr>
                                  <w:rFonts w:ascii="Verdana" w:eastAsia="Times New Roman" w:hAnsi="Verdana" w:cs="Times New Roman"/>
                                  <w:b/>
                                  <w:bCs/>
                                  <w:color w:val="666666"/>
                                  <w:sz w:val="17"/>
                                  <w:szCs w:val="17"/>
                                  <w:lang w:eastAsia="de-DE"/>
                                </w:rPr>
                                <w:t>Hamburger Abendblatt. 11.10.2003</w:t>
                              </w:r>
                            </w:p>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hyperlink r:id="rId16" w:history="1">
                                <w:r w:rsidRPr="00C3277E">
                                  <w:rPr>
                                    <w:rFonts w:ascii="Verdana" w:eastAsia="Times New Roman" w:hAnsi="Verdana" w:cs="Times New Roman"/>
                                    <w:b/>
                                    <w:bCs/>
                                    <w:color w:val="FF6600"/>
                                    <w:sz w:val="17"/>
                                    <w:szCs w:val="17"/>
                                    <w:lang w:eastAsia="de-DE"/>
                                  </w:rPr>
                                  <w:t>zurück</w:t>
                                </w:r>
                              </w:hyperlink>
                            </w:p>
                          </w:tc>
                        </w:tr>
                        <w:tr w:rsidR="00C3277E" w:rsidRPr="00C3277E">
                          <w:trPr>
                            <w:tblCellSpacing w:w="0" w:type="dxa"/>
                            <w:jc w:val="center"/>
                          </w:trPr>
                          <w:tc>
                            <w:tcPr>
                              <w:tcW w:w="0" w:type="auto"/>
                              <w:vAlign w:val="center"/>
                              <w:hideMark/>
                            </w:tcPr>
                            <w:p w:rsidR="00C3277E" w:rsidRPr="00C3277E" w:rsidRDefault="00C3277E" w:rsidP="00C3277E">
                              <w:pPr>
                                <w:spacing w:after="0" w:line="240" w:lineRule="auto"/>
                                <w:jc w:val="center"/>
                                <w:rPr>
                                  <w:rFonts w:ascii="Times New Roman" w:eastAsia="Times New Roman" w:hAnsi="Times New Roman" w:cs="Times New Roman"/>
                                  <w:color w:val="000000"/>
                                  <w:sz w:val="24"/>
                                  <w:szCs w:val="24"/>
                                  <w:lang w:eastAsia="de-DE"/>
                                </w:rPr>
                              </w:pPr>
                              <w:r w:rsidRPr="00C3277E">
                                <w:rPr>
                                  <w:rFonts w:ascii="Times New Roman" w:eastAsia="Times New Roman" w:hAnsi="Times New Roman" w:cs="Times New Roman"/>
                                  <w:color w:val="000000"/>
                                  <w:sz w:val="24"/>
                                  <w:szCs w:val="24"/>
                                  <w:lang w:eastAsia="de-DE"/>
                                </w:rPr>
                                <w:lastRenderedPageBreak/>
                                <w:br/>
                              </w:r>
                            </w:p>
                          </w:tc>
                        </w:tr>
                      </w:tbl>
                      <w:p w:rsidR="00C3277E" w:rsidRPr="00C3277E" w:rsidRDefault="00C3277E" w:rsidP="00C3277E">
                        <w:pPr>
                          <w:spacing w:before="100" w:beforeAutospacing="1" w:after="100" w:afterAutospacing="1" w:line="360" w:lineRule="atLeast"/>
                          <w:jc w:val="center"/>
                          <w:rPr>
                            <w:rFonts w:ascii="Verdana" w:eastAsia="Times New Roman" w:hAnsi="Verdana" w:cs="Times New Roman"/>
                            <w:color w:val="666666"/>
                            <w:sz w:val="17"/>
                            <w:szCs w:val="17"/>
                            <w:lang w:eastAsia="de-DE"/>
                          </w:rPr>
                        </w:pPr>
                        <w:r w:rsidRPr="00C3277E">
                          <w:rPr>
                            <w:rFonts w:ascii="Verdana" w:eastAsia="Times New Roman" w:hAnsi="Verdana" w:cs="Times New Roman"/>
                            <w:color w:val="666666"/>
                            <w:sz w:val="17"/>
                            <w:szCs w:val="17"/>
                            <w:lang w:eastAsia="de-DE"/>
                          </w:rPr>
                          <w:t> </w:t>
                        </w:r>
                      </w:p>
                    </w:tc>
                  </w:tr>
                </w:tbl>
                <w:p w:rsidR="00C3277E" w:rsidRPr="00C3277E" w:rsidRDefault="00C3277E" w:rsidP="00C3277E">
                  <w:pPr>
                    <w:spacing w:after="0" w:line="240" w:lineRule="auto"/>
                    <w:jc w:val="center"/>
                    <w:rPr>
                      <w:rFonts w:ascii="Times New Roman" w:eastAsia="Times New Roman" w:hAnsi="Times New Roman" w:cs="Times New Roman"/>
                      <w:color w:val="000000"/>
                      <w:sz w:val="24"/>
                      <w:szCs w:val="24"/>
                      <w:lang w:eastAsia="de-DE"/>
                    </w:rPr>
                  </w:pPr>
                </w:p>
              </w:tc>
            </w:tr>
          </w:tbl>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r w:rsidRPr="00C3277E">
              <w:rPr>
                <w:rFonts w:ascii="Verdana" w:eastAsia="Times New Roman" w:hAnsi="Verdana" w:cs="Times New Roman"/>
                <w:color w:val="666666"/>
                <w:sz w:val="17"/>
                <w:szCs w:val="17"/>
                <w:lang w:eastAsia="de-DE"/>
              </w:rPr>
              <w:lastRenderedPageBreak/>
              <w:t> </w:t>
            </w:r>
          </w:p>
          <w:p w:rsidR="00C3277E" w:rsidRPr="00C3277E" w:rsidRDefault="00C3277E" w:rsidP="00C3277E">
            <w:pPr>
              <w:spacing w:before="100" w:beforeAutospacing="1" w:after="100" w:afterAutospacing="1" w:line="360" w:lineRule="atLeast"/>
              <w:rPr>
                <w:rFonts w:ascii="Verdana" w:eastAsia="Times New Roman" w:hAnsi="Verdana" w:cs="Times New Roman"/>
                <w:color w:val="666666"/>
                <w:sz w:val="17"/>
                <w:szCs w:val="17"/>
                <w:lang w:eastAsia="de-DE"/>
              </w:rPr>
            </w:pPr>
            <w:r w:rsidRPr="00C3277E">
              <w:rPr>
                <w:rFonts w:ascii="Verdana" w:eastAsia="Times New Roman" w:hAnsi="Verdana" w:cs="Times New Roman"/>
                <w:color w:val="666666"/>
                <w:sz w:val="17"/>
                <w:szCs w:val="17"/>
                <w:lang w:eastAsia="de-DE"/>
              </w:rPr>
              <w:t> </w:t>
            </w:r>
          </w:p>
        </w:tc>
      </w:tr>
    </w:tbl>
    <w:p w:rsidR="00C3277E" w:rsidRPr="00C3277E" w:rsidRDefault="00C3277E" w:rsidP="00C3277E">
      <w:pPr>
        <w:spacing w:after="0" w:line="240" w:lineRule="auto"/>
        <w:rPr>
          <w:rFonts w:ascii="Times New Roman" w:eastAsia="Times New Roman" w:hAnsi="Times New Roman" w:cs="Times New Roman"/>
          <w:vanish/>
          <w:color w:val="000000"/>
          <w:sz w:val="24"/>
          <w:szCs w:val="24"/>
          <w:lang w:eastAsia="de-DE"/>
        </w:rPr>
      </w:pPr>
    </w:p>
    <w:p w:rsidR="00C3277E" w:rsidRPr="00C3277E" w:rsidRDefault="00C3277E" w:rsidP="00C3277E">
      <w:pPr>
        <w:pBdr>
          <w:top w:val="single" w:sz="6" w:space="1" w:color="auto"/>
        </w:pBdr>
        <w:spacing w:after="0" w:line="240" w:lineRule="auto"/>
        <w:jc w:val="center"/>
        <w:rPr>
          <w:rFonts w:ascii="Arial" w:eastAsia="Times New Roman" w:hAnsi="Arial" w:cs="Arial"/>
          <w:vanish/>
          <w:color w:val="000000"/>
          <w:sz w:val="16"/>
          <w:szCs w:val="16"/>
          <w:lang w:eastAsia="de-DE"/>
        </w:rPr>
      </w:pPr>
      <w:r w:rsidRPr="00C3277E">
        <w:rPr>
          <w:rFonts w:ascii="Arial" w:eastAsia="Times New Roman" w:hAnsi="Arial" w:cs="Arial"/>
          <w:vanish/>
          <w:color w:val="000000"/>
          <w:sz w:val="16"/>
          <w:szCs w:val="16"/>
          <w:lang w:eastAsia="de-DE"/>
        </w:rPr>
        <w:t>Formularende</w:t>
      </w:r>
    </w:p>
    <w:p w:rsidR="00B45957" w:rsidRDefault="00C3277E"/>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7E"/>
    <w:rsid w:val="0086085F"/>
    <w:rsid w:val="00B7472F"/>
    <w:rsid w:val="00C32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85C54-CC03-4CCA-A2B8-18AD244E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3277E"/>
    <w:rPr>
      <w:strike w:val="0"/>
      <w:dstrike w:val="0"/>
      <w:color w:val="FFFFFF"/>
      <w:u w:val="none"/>
      <w:effect w:val="none"/>
    </w:rPr>
  </w:style>
  <w:style w:type="paragraph" w:styleId="StandardWeb">
    <w:name w:val="Normal (Web)"/>
    <w:basedOn w:val="Standard"/>
    <w:uiPriority w:val="99"/>
    <w:semiHidden/>
    <w:unhideWhenUsed/>
    <w:rsid w:val="00C3277E"/>
    <w:pPr>
      <w:spacing w:before="100" w:beforeAutospacing="1" w:after="100" w:afterAutospacing="1" w:line="360" w:lineRule="atLeast"/>
    </w:pPr>
    <w:rPr>
      <w:rFonts w:ascii="Verdana" w:eastAsia="Times New Roman" w:hAnsi="Verdana" w:cs="Times New Roman"/>
      <w:color w:val="666666"/>
      <w:sz w:val="17"/>
      <w:szCs w:val="17"/>
      <w:lang w:eastAsia="de-DE"/>
    </w:rPr>
  </w:style>
  <w:style w:type="paragraph" w:styleId="z-Formularbeginn">
    <w:name w:val="HTML Top of Form"/>
    <w:basedOn w:val="Standard"/>
    <w:next w:val="Standard"/>
    <w:link w:val="z-FormularbeginnZchn"/>
    <w:hidden/>
    <w:uiPriority w:val="99"/>
    <w:semiHidden/>
    <w:unhideWhenUsed/>
    <w:rsid w:val="00C3277E"/>
    <w:pPr>
      <w:pBdr>
        <w:bottom w:val="single" w:sz="6" w:space="1" w:color="auto"/>
      </w:pBdr>
      <w:spacing w:after="0" w:line="240" w:lineRule="auto"/>
      <w:jc w:val="center"/>
    </w:pPr>
    <w:rPr>
      <w:rFonts w:ascii="Arial" w:eastAsia="Times New Roman" w:hAnsi="Arial" w:cs="Arial"/>
      <w:vanish/>
      <w:color w:val="000000"/>
      <w:sz w:val="16"/>
      <w:szCs w:val="16"/>
      <w:lang w:eastAsia="de-DE"/>
    </w:rPr>
  </w:style>
  <w:style w:type="character" w:customStyle="1" w:styleId="z-FormularbeginnZchn">
    <w:name w:val="z-Formularbeginn Zchn"/>
    <w:basedOn w:val="Absatz-Standardschriftart"/>
    <w:link w:val="z-Formularbeginn"/>
    <w:uiPriority w:val="99"/>
    <w:semiHidden/>
    <w:rsid w:val="00C3277E"/>
    <w:rPr>
      <w:rFonts w:ascii="Arial" w:eastAsia="Times New Roman" w:hAnsi="Arial" w:cs="Arial"/>
      <w:vanish/>
      <w:color w:val="000000"/>
      <w:sz w:val="16"/>
      <w:szCs w:val="16"/>
      <w:lang w:eastAsia="de-DE"/>
    </w:rPr>
  </w:style>
  <w:style w:type="paragraph" w:styleId="z-Formularende">
    <w:name w:val="HTML Bottom of Form"/>
    <w:basedOn w:val="Standard"/>
    <w:next w:val="Standard"/>
    <w:link w:val="z-FormularendeZchn"/>
    <w:hidden/>
    <w:uiPriority w:val="99"/>
    <w:semiHidden/>
    <w:unhideWhenUsed/>
    <w:rsid w:val="00C3277E"/>
    <w:pPr>
      <w:pBdr>
        <w:top w:val="single" w:sz="6" w:space="1" w:color="auto"/>
      </w:pBdr>
      <w:spacing w:after="0" w:line="240" w:lineRule="auto"/>
      <w:jc w:val="center"/>
    </w:pPr>
    <w:rPr>
      <w:rFonts w:ascii="Arial" w:eastAsia="Times New Roman" w:hAnsi="Arial" w:cs="Arial"/>
      <w:vanish/>
      <w:color w:val="000000"/>
      <w:sz w:val="16"/>
      <w:szCs w:val="16"/>
      <w:lang w:eastAsia="de-DE"/>
    </w:rPr>
  </w:style>
  <w:style w:type="character" w:customStyle="1" w:styleId="z-FormularendeZchn">
    <w:name w:val="z-Formularende Zchn"/>
    <w:basedOn w:val="Absatz-Standardschriftart"/>
    <w:link w:val="z-Formularende"/>
    <w:uiPriority w:val="99"/>
    <w:semiHidden/>
    <w:rsid w:val="00C3277E"/>
    <w:rPr>
      <w:rFonts w:ascii="Arial" w:eastAsia="Times New Roman" w:hAnsi="Arial" w:cs="Arial"/>
      <w:vanish/>
      <w:color w:val="000000"/>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506971">
      <w:bodyDiv w:val="1"/>
      <w:marLeft w:val="0"/>
      <w:marRight w:val="0"/>
      <w:marTop w:val="0"/>
      <w:marBottom w:val="0"/>
      <w:divBdr>
        <w:top w:val="none" w:sz="0" w:space="0" w:color="auto"/>
        <w:left w:val="none" w:sz="0" w:space="0" w:color="auto"/>
        <w:bottom w:val="none" w:sz="0" w:space="0" w:color="auto"/>
        <w:right w:val="none" w:sz="0" w:space="0" w:color="auto"/>
      </w:divBdr>
      <w:divsChild>
        <w:div w:id="898593687">
          <w:marLeft w:val="0"/>
          <w:marRight w:val="0"/>
          <w:marTop w:val="0"/>
          <w:marBottom w:val="0"/>
          <w:divBdr>
            <w:top w:val="none" w:sz="0" w:space="0" w:color="auto"/>
            <w:left w:val="none" w:sz="0" w:space="0" w:color="auto"/>
            <w:bottom w:val="none" w:sz="0" w:space="0" w:color="auto"/>
            <w:right w:val="none" w:sz="0" w:space="0" w:color="auto"/>
          </w:divBdr>
        </w:div>
        <w:div w:id="920524461">
          <w:marLeft w:val="0"/>
          <w:marRight w:val="0"/>
          <w:marTop w:val="0"/>
          <w:marBottom w:val="0"/>
          <w:divBdr>
            <w:top w:val="none" w:sz="0" w:space="0" w:color="auto"/>
            <w:left w:val="none" w:sz="0" w:space="0" w:color="auto"/>
            <w:bottom w:val="none" w:sz="0" w:space="0" w:color="auto"/>
            <w:right w:val="none" w:sz="0" w:space="0" w:color="auto"/>
          </w:divBdr>
        </w:div>
        <w:div w:id="404258379">
          <w:marLeft w:val="0"/>
          <w:marRight w:val="0"/>
          <w:marTop w:val="0"/>
          <w:marBottom w:val="0"/>
          <w:divBdr>
            <w:top w:val="none" w:sz="0" w:space="0" w:color="auto"/>
            <w:left w:val="none" w:sz="0" w:space="0" w:color="auto"/>
            <w:bottom w:val="none" w:sz="0" w:space="0" w:color="auto"/>
            <w:right w:val="none" w:sz="0" w:space="0" w:color="auto"/>
          </w:divBdr>
        </w:div>
        <w:div w:id="562257107">
          <w:marLeft w:val="0"/>
          <w:marRight w:val="0"/>
          <w:marTop w:val="0"/>
          <w:marBottom w:val="0"/>
          <w:divBdr>
            <w:top w:val="none" w:sz="0" w:space="0" w:color="auto"/>
            <w:left w:val="none" w:sz="0" w:space="0" w:color="auto"/>
            <w:bottom w:val="none" w:sz="0" w:space="0" w:color="auto"/>
            <w:right w:val="none" w:sz="0" w:space="0" w:color="auto"/>
          </w:divBdr>
        </w:div>
        <w:div w:id="1492477324">
          <w:marLeft w:val="0"/>
          <w:marRight w:val="0"/>
          <w:marTop w:val="0"/>
          <w:marBottom w:val="0"/>
          <w:divBdr>
            <w:top w:val="none" w:sz="0" w:space="0" w:color="auto"/>
            <w:left w:val="none" w:sz="0" w:space="0" w:color="auto"/>
            <w:bottom w:val="none" w:sz="0" w:space="0" w:color="auto"/>
            <w:right w:val="none" w:sz="0" w:space="0" w:color="auto"/>
          </w:divBdr>
        </w:div>
        <w:div w:id="192028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pnagel.de/ycms/sites/kampnagel/sponsoren.htm" TargetMode="External"/><Relationship Id="rId13" Type="http://schemas.openxmlformats.org/officeDocument/2006/relationships/hyperlink" Target="http://www.kampnagel.de/ycms/sites/kampnagel/cms.php?template=presse_spiegel.tp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ampnagel.de/ycms/sites/kampnagel/impressum.ht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ampnagel.de/ycms/sites/kampnagel/cms.php?template=presse_spiegel.tpl" TargetMode="External"/><Relationship Id="rId1" Type="http://schemas.openxmlformats.org/officeDocument/2006/relationships/styles" Target="styles.xml"/><Relationship Id="rId6" Type="http://schemas.openxmlformats.org/officeDocument/2006/relationships/hyperlink" Target="http://www.kampnagel.de/ycms/sites/kampnagel/index.htm"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image" Target="media/image7.gif"/><Relationship Id="rId10" Type="http://schemas.openxmlformats.org/officeDocument/2006/relationships/image" Target="media/image3.jpeg"/><Relationship Id="rId4" Type="http://schemas.openxmlformats.org/officeDocument/2006/relationships/hyperlink" Target="http://www.kampnagel.de/ycms/sites/index.html" TargetMode="Externa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2021-01-08T13:18:00Z</dcterms:created>
  <dcterms:modified xsi:type="dcterms:W3CDTF">2021-01-08T13:20:00Z</dcterms:modified>
</cp:coreProperties>
</file>