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6BE5" w:rsidRPr="00026BE5" w:rsidRDefault="00026BE5" w:rsidP="00026BE5">
      <w:pPr>
        <w:pStyle w:val="StandardWeb"/>
        <w:ind w:left="-1417"/>
        <w:jc w:val="center"/>
        <w:rPr>
          <w:rFonts w:ascii="Arial" w:hAnsi="Arial" w:cs="Arial"/>
          <w:sz w:val="40"/>
          <w:szCs w:val="40"/>
          <w:lang w:val="de-DE"/>
        </w:rPr>
      </w:pPr>
      <w:r w:rsidRPr="00026BE5">
        <w:rPr>
          <w:rFonts w:ascii="Arial" w:hAnsi="Arial" w:cs="Arial"/>
          <w:sz w:val="40"/>
          <w:szCs w:val="40"/>
          <w:lang w:val="de-DE"/>
        </w:rPr>
        <w:t>HAMBURG HONGKEW</w:t>
      </w:r>
    </w:p>
    <w:p w:rsidR="00026BE5" w:rsidRDefault="00026BE5" w:rsidP="00026BE5">
      <w:pPr>
        <w:pStyle w:val="StandardWeb"/>
        <w:ind w:left="-1417"/>
        <w:jc w:val="center"/>
        <w:rPr>
          <w:rFonts w:ascii="Arial" w:hAnsi="Arial" w:cs="Arial"/>
          <w:sz w:val="20"/>
          <w:szCs w:val="20"/>
          <w:lang w:val="de-DE"/>
        </w:rPr>
      </w:pPr>
      <w:r>
        <w:rPr>
          <w:rFonts w:ascii="Arial" w:hAnsi="Arial" w:cs="Arial"/>
          <w:sz w:val="20"/>
          <w:szCs w:val="20"/>
          <w:lang w:val="de-DE"/>
        </w:rPr>
        <w:t xml:space="preserve">Dokumentarstück zur Erinnerung an das jüdische Ghetto in </w:t>
      </w:r>
      <w:proofErr w:type="spellStart"/>
      <w:r>
        <w:rPr>
          <w:rFonts w:ascii="Arial" w:hAnsi="Arial" w:cs="Arial"/>
          <w:sz w:val="20"/>
          <w:szCs w:val="20"/>
          <w:lang w:val="de-DE"/>
        </w:rPr>
        <w:t>Hongkew</w:t>
      </w:r>
      <w:proofErr w:type="spellEnd"/>
      <w:r>
        <w:rPr>
          <w:rFonts w:ascii="Arial" w:hAnsi="Arial" w:cs="Arial"/>
          <w:sz w:val="20"/>
          <w:szCs w:val="20"/>
          <w:lang w:val="de-DE"/>
        </w:rPr>
        <w:t>, Shanghai</w:t>
      </w:r>
      <w:r>
        <w:rPr>
          <w:rFonts w:ascii="Arial" w:hAnsi="Arial" w:cs="Arial"/>
          <w:sz w:val="20"/>
          <w:szCs w:val="20"/>
          <w:lang w:val="de-DE"/>
        </w:rPr>
        <w:br/>
        <w:t>Von Michael Batz (Text und Regie)</w:t>
      </w:r>
      <w:r>
        <w:rPr>
          <w:rFonts w:ascii="Arial" w:hAnsi="Arial" w:cs="Arial"/>
          <w:sz w:val="20"/>
          <w:szCs w:val="20"/>
          <w:lang w:val="de-DE"/>
        </w:rPr>
        <w:br/>
        <w:t>und Igor Zeller (Musik)</w:t>
      </w:r>
    </w:p>
    <w:p w:rsidR="00026BE5" w:rsidRDefault="00026BE5" w:rsidP="00026BE5">
      <w:r>
        <w:rPr>
          <w:rFonts w:ascii="Arial" w:hAnsi="Arial" w:cs="Arial"/>
          <w:sz w:val="20"/>
          <w:szCs w:val="20"/>
        </w:rPr>
        <w:br/>
        <w:t>Mit:</w:t>
      </w:r>
      <w:r>
        <w:rPr>
          <w:rFonts w:ascii="Arial" w:hAnsi="Arial" w:cs="Arial"/>
          <w:sz w:val="20"/>
          <w:szCs w:val="20"/>
        </w:rPr>
        <w:br/>
        <w:t xml:space="preserve">Geraldine </w:t>
      </w:r>
      <w:proofErr w:type="spellStart"/>
      <w:r>
        <w:rPr>
          <w:rFonts w:ascii="Arial" w:hAnsi="Arial" w:cs="Arial"/>
          <w:sz w:val="20"/>
          <w:szCs w:val="20"/>
        </w:rPr>
        <w:t>Follert</w:t>
      </w:r>
      <w:proofErr w:type="spellEnd"/>
      <w:r>
        <w:rPr>
          <w:rFonts w:ascii="Arial" w:hAnsi="Arial" w:cs="Arial"/>
          <w:sz w:val="20"/>
          <w:szCs w:val="20"/>
        </w:rPr>
        <w:t>, Lutz Herkenrath</w:t>
      </w:r>
      <w:r>
        <w:rPr>
          <w:rFonts w:ascii="Arial" w:hAnsi="Arial" w:cs="Arial"/>
          <w:sz w:val="20"/>
          <w:szCs w:val="20"/>
        </w:rPr>
        <w:br/>
        <w:t xml:space="preserve">Li </w:t>
      </w:r>
      <w:proofErr w:type="spellStart"/>
      <w:r>
        <w:rPr>
          <w:rFonts w:ascii="Arial" w:hAnsi="Arial" w:cs="Arial"/>
          <w:sz w:val="20"/>
          <w:szCs w:val="20"/>
        </w:rPr>
        <w:t>Kou</w:t>
      </w:r>
      <w:proofErr w:type="spellEnd"/>
      <w:r>
        <w:rPr>
          <w:rFonts w:ascii="Arial" w:hAnsi="Arial" w:cs="Arial"/>
          <w:sz w:val="20"/>
          <w:szCs w:val="20"/>
        </w:rPr>
        <w:t xml:space="preserve">-Vesper, Marion </w:t>
      </w:r>
      <w:proofErr w:type="spellStart"/>
      <w:r>
        <w:rPr>
          <w:rFonts w:ascii="Arial" w:hAnsi="Arial" w:cs="Arial"/>
          <w:sz w:val="20"/>
          <w:szCs w:val="20"/>
        </w:rPr>
        <w:t>Martienzen</w:t>
      </w:r>
      <w:proofErr w:type="spellEnd"/>
    </w:p>
    <w:p w:rsidR="00026BE5" w:rsidRDefault="00026BE5" w:rsidP="00026BE5">
      <w:pPr>
        <w:pStyle w:val="StandardWeb"/>
        <w:pBdr>
          <w:right w:val="single" w:sz="4" w:space="0" w:color="999999"/>
        </w:pBdr>
        <w:shd w:val="clear" w:color="auto" w:fill="EFEFEF"/>
        <w:rPr>
          <w:sz w:val="17"/>
          <w:szCs w:val="17"/>
          <w:lang w:val="de-DE"/>
        </w:rPr>
      </w:pPr>
      <w:r>
        <w:rPr>
          <w:sz w:val="17"/>
          <w:szCs w:val="17"/>
          <w:lang w:val="de-DE"/>
        </w:rPr>
        <w:t xml:space="preserve">Einen weiteren Aspekt der Verfolgung beleuchtet auf eindrucksvolle Weise der Hamburger Theatermacher Michael Batz in seinem neuen Dokumentarstück </w:t>
      </w:r>
    </w:p>
    <w:p w:rsidR="00026BE5" w:rsidRDefault="00026BE5" w:rsidP="00026BE5">
      <w:pPr>
        <w:pStyle w:val="StandardWeb"/>
        <w:pBdr>
          <w:right w:val="single" w:sz="4" w:space="0" w:color="999999"/>
        </w:pBdr>
        <w:shd w:val="clear" w:color="auto" w:fill="EFEFEF"/>
        <w:rPr>
          <w:sz w:val="17"/>
          <w:szCs w:val="17"/>
          <w:lang w:val="de-DE"/>
        </w:rPr>
      </w:pPr>
      <w:r>
        <w:rPr>
          <w:rStyle w:val="Fett"/>
          <w:sz w:val="17"/>
          <w:szCs w:val="17"/>
          <w:lang w:val="de-DE"/>
        </w:rPr>
        <w:t>"</w:t>
      </w:r>
      <w:bookmarkStart w:id="0" w:name="_GoBack"/>
      <w:r>
        <w:rPr>
          <w:rStyle w:val="Fett"/>
          <w:sz w:val="17"/>
          <w:szCs w:val="17"/>
          <w:lang w:val="de-DE"/>
        </w:rPr>
        <w:t xml:space="preserve">Hamburg </w:t>
      </w:r>
      <w:proofErr w:type="spellStart"/>
      <w:r>
        <w:rPr>
          <w:rStyle w:val="Fett"/>
          <w:sz w:val="17"/>
          <w:szCs w:val="17"/>
          <w:lang w:val="de-DE"/>
        </w:rPr>
        <w:t>Hongkew</w:t>
      </w:r>
      <w:proofErr w:type="spellEnd"/>
      <w:r>
        <w:rPr>
          <w:rStyle w:val="Fett"/>
          <w:sz w:val="17"/>
          <w:szCs w:val="17"/>
          <w:lang w:val="de-DE"/>
        </w:rPr>
        <w:t>. Zur Erinnerung an das jüdische Ghetto in Shanghai</w:t>
      </w:r>
      <w:bookmarkEnd w:id="0"/>
      <w:r>
        <w:rPr>
          <w:rStyle w:val="Fett"/>
          <w:sz w:val="17"/>
          <w:szCs w:val="17"/>
          <w:lang w:val="de-DE"/>
        </w:rPr>
        <w:t>"</w:t>
      </w:r>
      <w:r>
        <w:rPr>
          <w:sz w:val="17"/>
          <w:szCs w:val="17"/>
          <w:lang w:val="de-DE"/>
        </w:rPr>
        <w:t xml:space="preserve">, </w:t>
      </w:r>
    </w:p>
    <w:p w:rsidR="00026BE5" w:rsidRDefault="00026BE5" w:rsidP="00026BE5">
      <w:pPr>
        <w:pStyle w:val="StandardWeb"/>
        <w:pBdr>
          <w:right w:val="single" w:sz="4" w:space="0" w:color="999999"/>
        </w:pBdr>
        <w:shd w:val="clear" w:color="auto" w:fill="EFEFEF"/>
        <w:rPr>
          <w:sz w:val="17"/>
          <w:szCs w:val="17"/>
          <w:lang w:val="de-DE"/>
        </w:rPr>
      </w:pPr>
      <w:r>
        <w:rPr>
          <w:sz w:val="17"/>
          <w:szCs w:val="17"/>
          <w:lang w:val="de-DE"/>
        </w:rPr>
        <w:t xml:space="preserve">dessen </w:t>
      </w:r>
      <w:r>
        <w:rPr>
          <w:rStyle w:val="Fett"/>
          <w:sz w:val="17"/>
          <w:szCs w:val="17"/>
          <w:lang w:val="de-DE"/>
        </w:rPr>
        <w:t xml:space="preserve">Uraufführung </w:t>
      </w:r>
      <w:r>
        <w:rPr>
          <w:b/>
          <w:bCs/>
          <w:sz w:val="17"/>
          <w:szCs w:val="17"/>
          <w:lang w:val="de-DE"/>
        </w:rPr>
        <w:br/>
      </w:r>
      <w:r>
        <w:rPr>
          <w:rStyle w:val="Fett"/>
          <w:sz w:val="17"/>
          <w:szCs w:val="17"/>
          <w:lang w:val="de-DE"/>
        </w:rPr>
        <w:t>am Donnerstag, 26. Januar 2006</w:t>
      </w:r>
      <w:r>
        <w:rPr>
          <w:b/>
          <w:bCs/>
          <w:sz w:val="17"/>
          <w:szCs w:val="17"/>
          <w:lang w:val="de-DE"/>
        </w:rPr>
        <w:br/>
      </w:r>
      <w:r>
        <w:rPr>
          <w:rStyle w:val="Fett"/>
          <w:sz w:val="17"/>
          <w:szCs w:val="17"/>
          <w:lang w:val="de-DE"/>
        </w:rPr>
        <w:t>um 18 Uhr im Großen Festsaal</w:t>
      </w:r>
      <w:r>
        <w:rPr>
          <w:b/>
          <w:bCs/>
          <w:sz w:val="17"/>
          <w:szCs w:val="17"/>
          <w:lang w:val="de-DE"/>
        </w:rPr>
        <w:br/>
      </w:r>
      <w:r>
        <w:rPr>
          <w:rStyle w:val="Fett"/>
          <w:sz w:val="17"/>
          <w:szCs w:val="17"/>
          <w:lang w:val="de-DE"/>
        </w:rPr>
        <w:t xml:space="preserve">des Rathauses </w:t>
      </w:r>
    </w:p>
    <w:p w:rsidR="00026BE5" w:rsidRDefault="00026BE5" w:rsidP="00026BE5">
      <w:pPr>
        <w:rPr>
          <w:sz w:val="17"/>
          <w:szCs w:val="17"/>
        </w:rPr>
      </w:pPr>
    </w:p>
    <w:p w:rsidR="00026BE5" w:rsidRDefault="00026BE5" w:rsidP="00026BE5">
      <w:r w:rsidRPr="00E64848">
        <w:t xml:space="preserve">Tages des Gedenkens an die Opfer des Nationalsozialismus lud Staatsrat Reinhard </w:t>
      </w:r>
      <w:proofErr w:type="spellStart"/>
      <w:r w:rsidRPr="00E64848">
        <w:t>Stuth</w:t>
      </w:r>
      <w:proofErr w:type="spellEnd"/>
      <w:r w:rsidRPr="00E64848">
        <w:t xml:space="preserve"> Bevollmächtigter beim Bund, bei der Europäischen Union und für Auswärtige Angelegenheiten am Mittwoch, dem 01. Februar 2006 in die Landesvertretung Hamburg zu einer szenischen Lesung "Erinnerung an das jüdische Ghetto in </w:t>
      </w:r>
      <w:proofErr w:type="spellStart"/>
      <w:r w:rsidRPr="00E64848">
        <w:t>Hongkew</w:t>
      </w:r>
      <w:proofErr w:type="spellEnd"/>
      <w:r w:rsidRPr="00E64848">
        <w:t xml:space="preserve">, Shanghai" ein. </w:t>
      </w:r>
    </w:p>
    <w:p w:rsidR="00026BE5" w:rsidRPr="00E64848" w:rsidRDefault="00026BE5" w:rsidP="00026BE5"/>
    <w:p w:rsidR="00026BE5" w:rsidRDefault="00026BE5" w:rsidP="00026BE5">
      <w:pPr>
        <w:rPr>
          <w:rFonts w:cs="Arial"/>
          <w:color w:val="000000"/>
        </w:rPr>
      </w:pPr>
      <w:r>
        <w:rPr>
          <w:rFonts w:cs="Arial"/>
          <w:color w:val="000000"/>
        </w:rPr>
        <w:t xml:space="preserve">Mit den Darstellern und Sängern Geraldine </w:t>
      </w:r>
      <w:proofErr w:type="spellStart"/>
      <w:r>
        <w:rPr>
          <w:rFonts w:cs="Arial"/>
          <w:color w:val="000000"/>
        </w:rPr>
        <w:t>Follert</w:t>
      </w:r>
      <w:proofErr w:type="spellEnd"/>
      <w:r>
        <w:rPr>
          <w:rFonts w:cs="Arial"/>
          <w:color w:val="000000"/>
        </w:rPr>
        <w:t xml:space="preserve">, Lutz Herkenrath, Li </w:t>
      </w:r>
      <w:proofErr w:type="spellStart"/>
      <w:r>
        <w:rPr>
          <w:rFonts w:cs="Arial"/>
          <w:color w:val="000000"/>
        </w:rPr>
        <w:t>Kou</w:t>
      </w:r>
      <w:proofErr w:type="spellEnd"/>
      <w:r>
        <w:rPr>
          <w:rFonts w:cs="Arial"/>
          <w:color w:val="000000"/>
        </w:rPr>
        <w:t xml:space="preserve">-Vesper, Marion </w:t>
      </w:r>
      <w:proofErr w:type="spellStart"/>
      <w:r>
        <w:rPr>
          <w:rFonts w:cs="Arial"/>
          <w:color w:val="000000"/>
        </w:rPr>
        <w:t>Martienzen</w:t>
      </w:r>
      <w:proofErr w:type="spellEnd"/>
      <w:r>
        <w:rPr>
          <w:rFonts w:cs="Arial"/>
          <w:color w:val="000000"/>
        </w:rPr>
        <w:t>, Guido Zimmermann und Igor Zeller - der auch die Musik schrieb – widmete sich Michael Batz in diesem Jahr dem Leben der Hamburger Juden im chinesischen Exil.</w:t>
      </w:r>
    </w:p>
    <w:p w:rsidR="00026BE5" w:rsidRDefault="00026BE5" w:rsidP="00026BE5">
      <w:pPr>
        <w:rPr>
          <w:rFonts w:cs="Arial"/>
          <w:color w:val="000000"/>
        </w:rPr>
      </w:pPr>
    </w:p>
    <w:p w:rsidR="00026BE5" w:rsidRDefault="00026BE5" w:rsidP="00026BE5">
      <w:pPr>
        <w:rPr>
          <w:rFonts w:cs="Arial"/>
          <w:color w:val="000000"/>
        </w:rPr>
      </w:pPr>
    </w:p>
    <w:p w:rsidR="00026BE5" w:rsidRDefault="00026BE5" w:rsidP="00026BE5"/>
    <w:p w:rsidR="00026BE5" w:rsidRDefault="00026BE5" w:rsidP="00026BE5"/>
    <w:p w:rsidR="00B45957" w:rsidRDefault="00026BE5" w:rsidP="00026BE5">
      <w:r>
        <w:br w:type="page"/>
      </w:r>
    </w:p>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E5"/>
    <w:rsid w:val="00026BE5"/>
    <w:rsid w:val="0086085F"/>
    <w:rsid w:val="00B74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8D30D7-5317-4F05-BF8A-25E4F22B4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026BE5"/>
    <w:rPr>
      <w:color w:val="0000FF"/>
      <w:u w:val="single"/>
    </w:rPr>
  </w:style>
  <w:style w:type="paragraph" w:styleId="StandardWeb">
    <w:name w:val="Normal (Web)"/>
    <w:basedOn w:val="Standard"/>
    <w:semiHidden/>
    <w:rsid w:val="00026BE5"/>
    <w:pPr>
      <w:spacing w:before="100" w:beforeAutospacing="1" w:after="100" w:afterAutospacing="1" w:line="240" w:lineRule="auto"/>
    </w:pPr>
    <w:rPr>
      <w:rFonts w:ascii="Arial Unicode MS" w:eastAsia="Arial Unicode MS" w:hAnsi="Arial Unicode MS" w:cs="Arial Unicode MS"/>
      <w:color w:val="000000"/>
      <w:sz w:val="24"/>
      <w:szCs w:val="24"/>
      <w:lang w:val="en-GB"/>
    </w:rPr>
  </w:style>
  <w:style w:type="character" w:styleId="Fett">
    <w:name w:val="Strong"/>
    <w:qFormat/>
    <w:rsid w:val="00026BE5"/>
    <w:rPr>
      <w:b/>
      <w:bCs/>
    </w:rPr>
  </w:style>
  <w:style w:type="paragraph" w:customStyle="1" w:styleId="bild-zentriert">
    <w:name w:val="bild-zentriert"/>
    <w:basedOn w:val="Standard"/>
    <w:rsid w:val="00026BE5"/>
    <w:pPr>
      <w:spacing w:after="0" w:line="240" w:lineRule="auto"/>
      <w:jc w:val="center"/>
    </w:pPr>
    <w:rPr>
      <w:rFonts w:ascii="Arial Unicode MS" w:eastAsia="Times New Roman" w:hAnsi="Arial Unicode MS" w:cs="Times New Roman"/>
      <w:sz w:val="24"/>
      <w:szCs w:val="24"/>
      <w:lang w:val="en-GB"/>
    </w:rPr>
  </w:style>
  <w:style w:type="paragraph" w:customStyle="1" w:styleId="p--heading-1">
    <w:name w:val="p--heading-1"/>
    <w:basedOn w:val="Standard"/>
    <w:rsid w:val="00026BE5"/>
    <w:pPr>
      <w:spacing w:before="225" w:after="75" w:line="240" w:lineRule="auto"/>
    </w:pPr>
    <w:rPr>
      <w:rFonts w:ascii="Arial" w:eastAsia="Times New Roman" w:hAnsi="Arial" w:cs="Arial"/>
      <w:b/>
      <w:bCs/>
      <w:color w:val="000000"/>
      <w:sz w:val="23"/>
      <w:szCs w:val="23"/>
      <w:lang w:val="en-GB"/>
    </w:rPr>
  </w:style>
  <w:style w:type="paragraph" w:customStyle="1" w:styleId="text">
    <w:name w:val="text"/>
    <w:basedOn w:val="Standard"/>
    <w:rsid w:val="00026BE5"/>
    <w:pPr>
      <w:spacing w:after="150" w:line="240" w:lineRule="auto"/>
    </w:pPr>
    <w:rPr>
      <w:rFonts w:ascii="Arial" w:eastAsia="Times New Roman" w:hAnsi="Arial" w:cs="Arial"/>
      <w:color w:val="00000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65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981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2020-11-04T11:08:00Z</dcterms:created>
  <dcterms:modified xsi:type="dcterms:W3CDTF">2020-11-04T11:15:00Z</dcterms:modified>
</cp:coreProperties>
</file>