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D30C5B"/>
    <w:p w:rsidR="00D30C5B" w:rsidRPr="00D30C5B" w:rsidRDefault="00D30C5B">
      <w:pPr>
        <w:rPr>
          <w:sz w:val="40"/>
          <w:szCs w:val="40"/>
        </w:rPr>
      </w:pPr>
      <w:r w:rsidRPr="00D30C5B">
        <w:rPr>
          <w:sz w:val="40"/>
          <w:szCs w:val="40"/>
        </w:rPr>
        <w:t>Newsletter Hamburg-Shanghai Network Mai 2008</w:t>
      </w:r>
    </w:p>
    <w:p w:rsidR="00D30C5B" w:rsidRDefault="00D30C5B">
      <w:hyperlink r:id="rId4" w:history="1">
        <w:r w:rsidRPr="00475B0B">
          <w:rPr>
            <w:rStyle w:val="Hyperlink"/>
          </w:rPr>
          <w:t>webmaster@hamburgshanghai.org</w:t>
        </w:r>
      </w:hyperlink>
      <w:bookmarkStart w:id="0" w:name="_GoBack"/>
      <w:bookmarkEnd w:id="0"/>
    </w:p>
    <w:p w:rsidR="00D30C5B" w:rsidRDefault="00D30C5B">
      <w:r w:rsidRPr="00D30C5B">
        <w:t>04.05.2008 10:48</w:t>
      </w:r>
    </w:p>
    <w:p w:rsidR="00D30C5B" w:rsidRDefault="00D30C5B"/>
    <w:tbl>
      <w:tblPr>
        <w:tblW w:w="6990" w:type="dxa"/>
        <w:tblCellSpacing w:w="15" w:type="dxa"/>
        <w:tblLook w:val="04A0" w:firstRow="1" w:lastRow="0" w:firstColumn="1" w:lastColumn="0" w:noHBand="0" w:noVBand="1"/>
      </w:tblPr>
      <w:tblGrid>
        <w:gridCol w:w="6990"/>
        <w:gridCol w:w="3495"/>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pStyle w:val="StandardWeb"/>
            </w:pPr>
            <w:r>
              <w:t> </w:t>
            </w:r>
          </w:p>
          <w:p w:rsidR="00D30C5B" w:rsidRDefault="00D30C5B">
            <w:pPr>
              <w:pStyle w:val="berschrift2"/>
              <w:rPr>
                <w:rFonts w:eastAsiaTheme="minorEastAsia"/>
              </w:rPr>
            </w:pPr>
            <w:r>
              <w:t>Editorial Mai 2008</w:t>
            </w:r>
          </w:p>
          <w:p w:rsidR="00D30C5B" w:rsidRDefault="00D30C5B">
            <w:pPr>
              <w:pStyle w:val="StandardWeb"/>
            </w:pPr>
            <w:r>
              <w:rPr>
                <w:rStyle w:val="Fett"/>
              </w:rPr>
              <w:t>Liebe Freunde von Hamburg und Shanghai, liebe Leser,</w:t>
            </w:r>
          </w:p>
          <w:p w:rsidR="00D30C5B" w:rsidRDefault="00D30C5B">
            <w:pPr>
              <w:spacing w:before="100" w:beforeAutospacing="1" w:after="100" w:afterAutospacing="1"/>
            </w:pPr>
            <w:r>
              <w:t>Kurz nach den Feiertagen zum 1. Mai ist es Zeit eine überblickende Bilanz des ersten Quartals des Jahres 2008 zu ziehen: Viele neue Entwicklungen haben sich ergeben, insbesondere auch für deutsche Unternehmen in China. In diesem Newsletter finden Sie Hintergründe zu den neuen Regelungen im Bereich der Lohnnebenkosten für chinesische Arbeitnehmer, ebenso wie zu neuen Zöllen auf bestimmte Exporte.</w:t>
            </w:r>
          </w:p>
          <w:p w:rsidR="00D30C5B" w:rsidRDefault="00D30C5B">
            <w:pPr>
              <w:spacing w:before="100" w:beforeAutospacing="1" w:after="100" w:afterAutospacing="1"/>
            </w:pPr>
            <w:r>
              <w:t xml:space="preserve">Zwischen Hamburg </w:t>
            </w:r>
            <w:proofErr w:type="spellStart"/>
            <w:r>
              <w:t>uns</w:t>
            </w:r>
            <w:proofErr w:type="spellEnd"/>
            <w:r>
              <w:t xml:space="preserve"> Shanghai wurde auch im April das Netzwerk der Alumni gestärkt: Mit dem zweiten sehr erfolgreichen Alumni Dialog im Jahr 2008 in Shanghai.</w:t>
            </w:r>
          </w:p>
          <w:p w:rsidR="00D30C5B" w:rsidRDefault="00D30C5B">
            <w:pPr>
              <w:spacing w:before="100" w:beforeAutospacing="1" w:after="100" w:afterAutospacing="1"/>
            </w:pPr>
            <w:r>
              <w:t xml:space="preserve">Das Team der Hamburg Repräsentanz wurde durch Herrn Zhou </w:t>
            </w:r>
            <w:proofErr w:type="spellStart"/>
            <w:r>
              <w:t>Yuchun</w:t>
            </w:r>
            <w:proofErr w:type="spellEnd"/>
            <w:r>
              <w:t xml:space="preserve"> verstärkt, der für die ETS GmbH Geschäftsprojekte betreut.</w:t>
            </w:r>
          </w:p>
          <w:p w:rsidR="00D30C5B" w:rsidRDefault="00D30C5B">
            <w:pPr>
              <w:spacing w:before="100" w:beforeAutospacing="1" w:after="100" w:afterAutospacing="1"/>
            </w:pPr>
            <w:r>
              <w:t>Nach dem Frühjahr ist nun also alles bereit für einen heißen Sommer, der mit Vorbereitungen auf den Hamburg Summit und die China Time mit Eröffnung des Chinesischen Teehauses in Hamburg im September und natürlich mit den Olympischen Spielen in Peking im August Dynamik und eine weitere Vertiefung der hamburgisch-chinesischen Beziehungen verspricht.</w:t>
            </w:r>
          </w:p>
          <w:p w:rsidR="00D30C5B" w:rsidRDefault="00D30C5B">
            <w:pPr>
              <w:spacing w:before="100" w:beforeAutospacing="1" w:after="100" w:afterAutospacing="1"/>
            </w:pPr>
            <w:r>
              <w:t>Viel Spaß beim Lesen</w:t>
            </w:r>
          </w:p>
          <w:p w:rsidR="00D30C5B" w:rsidRDefault="00D30C5B">
            <w:pPr>
              <w:pStyle w:val="Textkrper"/>
            </w:pPr>
            <w:r>
              <w:t>Lars Anke, Repräsentant der Stadt Hamburg in Shanghai und das Team der Hamburg-Repräsentanz Shanghai.</w:t>
            </w:r>
          </w:p>
          <w:p w:rsidR="00D30C5B" w:rsidRDefault="00D30C5B">
            <w:pPr>
              <w:spacing w:before="100" w:beforeAutospacing="1" w:after="100" w:afterAutospacing="1"/>
            </w:pPr>
            <w:r>
              <w:rPr>
                <w:rFonts w:ascii="SimSun" w:eastAsia="SimSun" w:hAnsi="SimSun" w:hint="eastAsia"/>
                <w:lang w:eastAsia="zh-CN"/>
              </w:rPr>
              <w:t>五月初夏，正是盘点</w:t>
            </w:r>
            <w:r>
              <w:t>2008</w:t>
            </w:r>
            <w:r>
              <w:rPr>
                <w:rFonts w:ascii="SimSun" w:eastAsia="SimSun" w:hAnsi="SimSun" w:hint="eastAsia"/>
                <w:lang w:eastAsia="zh-CN"/>
              </w:rPr>
              <w:t>年第一季度成果的时候。第二次校友交流会于</w:t>
            </w:r>
            <w:r>
              <w:t>2008</w:t>
            </w:r>
            <w:r>
              <w:rPr>
                <w:rFonts w:ascii="SimSun" w:eastAsia="SimSun" w:hAnsi="SimSun" w:hint="eastAsia"/>
                <w:lang w:eastAsia="zh-CN"/>
              </w:rPr>
              <w:t>年</w:t>
            </w:r>
            <w:r>
              <w:t>4</w:t>
            </w:r>
            <w:r>
              <w:rPr>
                <w:rFonts w:ascii="SimSun" w:eastAsia="SimSun" w:hAnsi="SimSun" w:hint="eastAsia"/>
                <w:lang w:eastAsia="zh-CN"/>
              </w:rPr>
              <w:t>月在上海成功举行，以此汉堡和上海间的校友网得到了进一步加强。</w:t>
            </w:r>
          </w:p>
          <w:p w:rsidR="00D30C5B" w:rsidRDefault="00D30C5B">
            <w:pPr>
              <w:spacing w:before="100" w:beforeAutospacing="1" w:after="100" w:afterAutospacing="1"/>
            </w:pPr>
            <w:r>
              <w:rPr>
                <w:rFonts w:ascii="SimSun" w:eastAsia="SimSun" w:hAnsi="SimSun" w:hint="eastAsia"/>
                <w:lang w:eastAsia="zh-CN"/>
              </w:rPr>
              <w:t>春天之后就将是火热的夏季。汉堡峰会的筹备工作即将展开，中国茶楼</w:t>
            </w:r>
            <w:r>
              <w:t>9</w:t>
            </w:r>
            <w:r>
              <w:rPr>
                <w:rFonts w:ascii="SimSun" w:eastAsia="SimSun" w:hAnsi="SimSun" w:hint="eastAsia"/>
                <w:lang w:eastAsia="zh-CN"/>
              </w:rPr>
              <w:t>月也将在汉堡开张，当然还有</w:t>
            </w:r>
            <w:r>
              <w:t>8</w:t>
            </w:r>
            <w:r>
              <w:rPr>
                <w:rFonts w:ascii="SimSun" w:eastAsia="SimSun" w:hAnsi="SimSun" w:hint="eastAsia"/>
                <w:lang w:eastAsia="zh-CN"/>
              </w:rPr>
              <w:t>月在北京举行的奥运会。相信通过这一系列活动汉堡和中国间的关系将更加亲密。</w:t>
            </w:r>
          </w:p>
          <w:p w:rsidR="00D30C5B" w:rsidRDefault="00D30C5B">
            <w:pPr>
              <w:spacing w:before="100" w:beforeAutospacing="1" w:after="100" w:afterAutospacing="1"/>
            </w:pPr>
            <w:r>
              <w:rPr>
                <w:rFonts w:ascii="SimSun" w:eastAsia="SimSun" w:hAnsi="SimSun" w:hint="eastAsia"/>
                <w:lang w:eastAsia="zh-CN"/>
              </w:rPr>
              <w:t>阅读愉快！</w:t>
            </w:r>
          </w:p>
          <w:p w:rsidR="00D30C5B" w:rsidRDefault="00D30C5B">
            <w:pPr>
              <w:spacing w:before="100" w:beforeAutospacing="1" w:after="100" w:afterAutospacing="1"/>
            </w:pPr>
            <w:r>
              <w:rPr>
                <w:rFonts w:ascii="SimSun" w:eastAsia="SimSun" w:hAnsi="SimSun" w:hint="eastAsia"/>
                <w:lang w:eastAsia="zh-CN"/>
              </w:rPr>
              <w:t>汉堡驻上海联络处首席代表安克先生及全体员工</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r>
              <w:rPr>
                <w:color w:val="FF0000"/>
              </w:rPr>
              <w:t xml:space="preserve">Nebenkosten für chinesische Arbeitskraft in China </w:t>
            </w:r>
          </w:p>
          <w:p w:rsidR="00D30C5B" w:rsidRDefault="00D30C5B">
            <w:pPr>
              <w:pStyle w:val="berschrift2"/>
            </w:pPr>
            <w:r>
              <w:t> </w:t>
            </w:r>
          </w:p>
          <w:p w:rsidR="00D30C5B" w:rsidRDefault="00D30C5B">
            <w:pPr>
              <w:pStyle w:val="StandardWeb"/>
            </w:pPr>
            <w:r>
              <w:br/>
            </w: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676275" cy="447675"/>
                  <wp:effectExtent l="0" t="0" r="9525"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447675"/>
                          </a:xfrm>
                          <a:prstGeom prst="rect">
                            <a:avLst/>
                          </a:prstGeom>
                          <a:noFill/>
                        </pic:spPr>
                      </pic:pic>
                    </a:graphicData>
                  </a:graphic>
                  <wp14:sizeRelH relativeFrom="page">
                    <wp14:pctWidth>0</wp14:pctWidth>
                  </wp14:sizeRelH>
                  <wp14:sizeRelV relativeFrom="page">
                    <wp14:pctHeight>0</wp14:pctHeight>
                  </wp14:sizeRelV>
                </wp:anchor>
              </w:drawing>
            </w:r>
            <w:r>
              <w:t>China wird als Low Costs Country (LCC) eingestuft. Aufgrund der Globalisierung sind Rohmaterial- und Energiekosten in China wie überall in der Welt langsam angestiegen und haben sich den Marktpreisen angeglichen. Nur die Personalkosten sind hier noch niedriger als in den Industriestaaten.</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6" w:history="1">
              <w:r>
                <w:rPr>
                  <w:rStyle w:val="Hyperlink"/>
                </w:rPr>
                <w:t xml:space="preserve">weiter … </w:t>
              </w:r>
            </w:hyperlink>
          </w:p>
        </w:tc>
      </w:tr>
    </w:tbl>
    <w:p w:rsidR="00D30C5B" w:rsidRDefault="00D30C5B" w:rsidP="00D30C5B">
      <w:pPr>
        <w:pStyle w:val="StandardWeb"/>
      </w:pPr>
      <w:r>
        <w:t> </w:t>
      </w:r>
    </w:p>
    <w:tbl>
      <w:tblPr>
        <w:tblW w:w="0" w:type="auto"/>
        <w:tblCellSpacing w:w="15" w:type="dxa"/>
        <w:tblLook w:val="04A0" w:firstRow="1" w:lastRow="0" w:firstColumn="1" w:lastColumn="0" w:noHBand="0" w:noVBand="1"/>
      </w:tblPr>
      <w:tblGrid>
        <w:gridCol w:w="9406"/>
        <w:gridCol w:w="4703"/>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rPr>
                <w:rFonts w:eastAsia="Times New Roman"/>
              </w:rPr>
            </w:pPr>
            <w:r>
              <w:rPr>
                <w:rFonts w:eastAsia="Times New Roman"/>
              </w:rPr>
              <w:t> </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r>
              <w:rPr>
                <w:color w:val="FF0000"/>
              </w:rPr>
              <w:t>Shanghai - Pudong Flughafen eröffnet einen zweiten Terminal</w:t>
            </w:r>
          </w:p>
          <w:p w:rsidR="00D30C5B" w:rsidRDefault="00D30C5B">
            <w:pPr>
              <w:pStyle w:val="StandardWeb"/>
            </w:pPr>
            <w:r>
              <w:br/>
            </w: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428750" cy="81915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pic:spPr>
                      </pic:pic>
                    </a:graphicData>
                  </a:graphic>
                  <wp14:sizeRelH relativeFrom="page">
                    <wp14:pctWidth>0</wp14:pctWidth>
                  </wp14:sizeRelH>
                  <wp14:sizeRelV relativeFrom="page">
                    <wp14:pctHeight>0</wp14:pctHeight>
                  </wp14:sizeRelV>
                </wp:anchor>
              </w:drawing>
            </w:r>
            <w:r>
              <w:t>Neue Hallen für Chinas Passagiere: Mit der Eröffnung eines zweiten Terminals können in Shanghai Pudong künftig doppelt so viele Fluggäste abgefertigt werden wie bisher. In Sachen Flughafenwachstum hat die Volksrepublik noch einiges vor.</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8" w:history="1">
              <w:r>
                <w:rPr>
                  <w:rStyle w:val="Hyperlink"/>
                </w:rPr>
                <w:t xml:space="preserve">weiter … </w:t>
              </w:r>
            </w:hyperlink>
          </w:p>
        </w:tc>
      </w:tr>
    </w:tbl>
    <w:p w:rsidR="00D30C5B" w:rsidRDefault="00D30C5B" w:rsidP="00D30C5B">
      <w:pPr>
        <w:pStyle w:val="StandardWeb"/>
      </w:pPr>
      <w:r>
        <w:t> </w:t>
      </w:r>
    </w:p>
    <w:tbl>
      <w:tblPr>
        <w:tblW w:w="0" w:type="auto"/>
        <w:tblCellSpacing w:w="15" w:type="dxa"/>
        <w:tblLook w:val="04A0" w:firstRow="1" w:lastRow="0" w:firstColumn="1" w:lastColumn="0" w:noHBand="0" w:noVBand="1"/>
      </w:tblPr>
      <w:tblGrid>
        <w:gridCol w:w="9406"/>
        <w:gridCol w:w="4703"/>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rPr>
                <w:rFonts w:eastAsia="Times New Roman"/>
              </w:rPr>
            </w:pPr>
            <w:r>
              <w:rPr>
                <w:rFonts w:eastAsia="Times New Roman"/>
              </w:rPr>
              <w:t> </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proofErr w:type="spellStart"/>
            <w:r>
              <w:rPr>
                <w:rFonts w:ascii="MS Gothic" w:eastAsia="MS Gothic" w:hAnsi="MS Gothic" w:cs="MS Gothic" w:hint="eastAsia"/>
                <w:color w:val="FF0000"/>
              </w:rPr>
              <w:t>南</w:t>
            </w:r>
            <w:r>
              <w:rPr>
                <w:rFonts w:ascii="Microsoft JhengHei" w:eastAsia="Microsoft JhengHei" w:hAnsi="Microsoft JhengHei" w:cs="Microsoft JhengHei" w:hint="eastAsia"/>
                <w:color w:val="FF0000"/>
              </w:rPr>
              <w:t>进场</w:t>
            </w:r>
            <w:r>
              <w:rPr>
                <w:rFonts w:ascii="MS Gothic" w:eastAsia="MS Gothic" w:hAnsi="MS Gothic" w:cs="MS Gothic" w:hint="eastAsia"/>
                <w:color w:val="FF0000"/>
              </w:rPr>
              <w:t>路开通方便浙江乘客</w:t>
            </w:r>
            <w:proofErr w:type="spellEnd"/>
          </w:p>
          <w:p w:rsidR="00D30C5B" w:rsidRDefault="00D30C5B">
            <w:pPr>
              <w:pStyle w:val="StandardWeb"/>
            </w:pPr>
            <w:r>
              <w:br/>
            </w:r>
            <w:proofErr w:type="spellStart"/>
            <w:r>
              <w:rPr>
                <w:rFonts w:ascii="MS Mincho" w:eastAsia="MS Mincho" w:hAnsi="MS Mincho" w:cs="MS Mincho" w:hint="eastAsia"/>
              </w:rPr>
              <w:t>在浦</w:t>
            </w:r>
            <w:r>
              <w:rPr>
                <w:rFonts w:ascii="SimSun" w:eastAsia="SimSun" w:hAnsi="SimSun" w:cs="SimSun" w:hint="eastAsia"/>
              </w:rPr>
              <w:t>东</w:t>
            </w:r>
            <w:r>
              <w:rPr>
                <w:rFonts w:ascii="MS Mincho" w:eastAsia="MS Mincho" w:hAnsi="MS Mincho" w:cs="MS Mincho" w:hint="eastAsia"/>
              </w:rPr>
              <w:t>国</w:t>
            </w:r>
            <w:r>
              <w:rPr>
                <w:rFonts w:ascii="SimSun" w:eastAsia="SimSun" w:hAnsi="SimSun" w:cs="SimSun" w:hint="eastAsia"/>
              </w:rPr>
              <w:t>际</w:t>
            </w:r>
            <w:r>
              <w:rPr>
                <w:rFonts w:ascii="MS Mincho" w:eastAsia="MS Mincho" w:hAnsi="MS Mincho" w:cs="MS Mincho" w:hint="eastAsia"/>
              </w:rPr>
              <w:t>机</w:t>
            </w:r>
            <w:r>
              <w:rPr>
                <w:rFonts w:ascii="SimSun" w:eastAsia="SimSun" w:hAnsi="SimSun" w:cs="SimSun" w:hint="eastAsia"/>
              </w:rPr>
              <w:t>场</w:t>
            </w:r>
            <w:r>
              <w:rPr>
                <w:rFonts w:ascii="MS Mincho" w:eastAsia="MS Mincho" w:hAnsi="MS Mincho" w:cs="MS Mincho" w:hint="eastAsia"/>
              </w:rPr>
              <w:t>第二航站楼启用之</w:t>
            </w:r>
            <w:r>
              <w:rPr>
                <w:rFonts w:ascii="SimSun" w:eastAsia="SimSun" w:hAnsi="SimSun" w:cs="SimSun" w:hint="eastAsia"/>
              </w:rPr>
              <w:t>际</w:t>
            </w:r>
            <w:r>
              <w:rPr>
                <w:rFonts w:ascii="MS Mincho" w:eastAsia="MS Mincho" w:hAnsi="MS Mincho" w:cs="MS Mincho" w:hint="eastAsia"/>
              </w:rPr>
              <w:t>，新开通的南</w:t>
            </w:r>
            <w:r>
              <w:rPr>
                <w:rFonts w:ascii="SimSun" w:eastAsia="SimSun" w:hAnsi="SimSun" w:cs="SimSun" w:hint="eastAsia"/>
              </w:rPr>
              <w:t>进场</w:t>
            </w:r>
            <w:r>
              <w:rPr>
                <w:rFonts w:ascii="MS Mincho" w:eastAsia="MS Mincho" w:hAnsi="MS Mincho" w:cs="MS Mincho" w:hint="eastAsia"/>
              </w:rPr>
              <w:t>路将成</w:t>
            </w:r>
            <w:r>
              <w:rPr>
                <w:rFonts w:ascii="SimSun" w:eastAsia="SimSun" w:hAnsi="SimSun" w:cs="SimSun" w:hint="eastAsia"/>
              </w:rPr>
              <w:t>为</w:t>
            </w:r>
            <w:r>
              <w:rPr>
                <w:rFonts w:ascii="MS Mincho" w:eastAsia="MS Mincho" w:hAnsi="MS Mincho" w:cs="MS Mincho" w:hint="eastAsia"/>
              </w:rPr>
              <w:t>市民前往机</w:t>
            </w:r>
            <w:r>
              <w:rPr>
                <w:rFonts w:ascii="SimSun" w:eastAsia="SimSun" w:hAnsi="SimSun" w:cs="SimSun" w:hint="eastAsia"/>
              </w:rPr>
              <w:t>场</w:t>
            </w:r>
            <w:r>
              <w:rPr>
                <w:rFonts w:ascii="MS Mincho" w:eastAsia="MS Mincho" w:hAnsi="MS Mincho" w:cs="MS Mincho" w:hint="eastAsia"/>
              </w:rPr>
              <w:t>的第二条快速通道</w:t>
            </w:r>
            <w:proofErr w:type="spellEnd"/>
            <w:r>
              <w:rPr>
                <w:rFonts w:ascii="MS Mincho" w:eastAsia="MS Mincho" w:hAnsi="MS Mincho" w:cs="MS Mincho" w:hint="eastAsia"/>
              </w:rPr>
              <w:t>。</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9" w:history="1">
              <w:r>
                <w:rPr>
                  <w:rStyle w:val="Hyperlink"/>
                </w:rPr>
                <w:t xml:space="preserve">weiter … </w:t>
              </w:r>
            </w:hyperlink>
          </w:p>
        </w:tc>
      </w:tr>
    </w:tbl>
    <w:p w:rsidR="00D30C5B" w:rsidRDefault="00D30C5B" w:rsidP="00D30C5B">
      <w:pPr>
        <w:pStyle w:val="StandardWeb"/>
      </w:pPr>
      <w:r>
        <w:t> </w:t>
      </w:r>
    </w:p>
    <w:tbl>
      <w:tblPr>
        <w:tblW w:w="0" w:type="auto"/>
        <w:tblCellSpacing w:w="15" w:type="dxa"/>
        <w:tblLook w:val="04A0" w:firstRow="1" w:lastRow="0" w:firstColumn="1" w:lastColumn="0" w:noHBand="0" w:noVBand="1"/>
      </w:tblPr>
      <w:tblGrid>
        <w:gridCol w:w="9406"/>
        <w:gridCol w:w="4703"/>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rPr>
                <w:rFonts w:eastAsia="Times New Roman"/>
              </w:rPr>
            </w:pPr>
            <w:r>
              <w:rPr>
                <w:rFonts w:eastAsia="Times New Roman"/>
              </w:rPr>
              <w:t> </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r>
              <w:rPr>
                <w:color w:val="FF0000"/>
              </w:rPr>
              <w:t xml:space="preserve">Verlangsamtes Exportwachstum für Textilwaren aus China </w:t>
            </w:r>
          </w:p>
          <w:p w:rsidR="00D30C5B" w:rsidRDefault="00D30C5B">
            <w:pPr>
              <w:pStyle w:val="berschrift2"/>
            </w:pPr>
            <w:r>
              <w:t> </w:t>
            </w:r>
          </w:p>
          <w:p w:rsidR="00D30C5B" w:rsidRDefault="00D30C5B">
            <w:pPr>
              <w:pStyle w:val="StandardWeb"/>
            </w:pPr>
            <w:r>
              <w:t>Exportorientierte Textilunternehmen in China haben zurzeit folgende Schwierigkeiten zu überwinden:</w:t>
            </w:r>
          </w:p>
          <w:p w:rsidR="00D30C5B" w:rsidRDefault="00D30C5B">
            <w:pPr>
              <w:pStyle w:val="StandardWeb"/>
            </w:pPr>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238250" cy="90487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04875"/>
                          </a:xfrm>
                          <a:prstGeom prst="rect">
                            <a:avLst/>
                          </a:prstGeom>
                          <a:noFill/>
                        </pic:spPr>
                      </pic:pic>
                    </a:graphicData>
                  </a:graphic>
                  <wp14:sizeRelH relativeFrom="page">
                    <wp14:pctWidth>0</wp14:pctWidth>
                  </wp14:sizeRelH>
                  <wp14:sizeRelV relativeFrom="page">
                    <wp14:pctHeight>0</wp14:pctHeight>
                  </wp14:sizeRelV>
                </wp:anchor>
              </w:drawing>
            </w:r>
            <w:r>
              <w:t>1. Stetig steigernde Kosten</w:t>
            </w:r>
          </w:p>
          <w:p w:rsidR="00D30C5B" w:rsidRDefault="00D30C5B">
            <w:pPr>
              <w:pStyle w:val="StandardWeb"/>
            </w:pPr>
            <w:r>
              <w:t>2. Rasche Aufwertung des RMB</w:t>
            </w:r>
          </w:p>
          <w:p w:rsidR="00D30C5B" w:rsidRDefault="00D30C5B">
            <w:pPr>
              <w:pStyle w:val="StandardWeb"/>
            </w:pPr>
            <w:r>
              <w:t>3. Schwache Nachfrage aus den USA</w:t>
            </w:r>
          </w:p>
          <w:p w:rsidR="00D30C5B" w:rsidRDefault="00D30C5B">
            <w:pPr>
              <w:pStyle w:val="StandardWeb"/>
            </w:pPr>
            <w:r>
              <w:t>4. Exportungünstige Zollbestimmungen Chinas</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11" w:history="1">
              <w:r>
                <w:rPr>
                  <w:rStyle w:val="Hyperlink"/>
                </w:rPr>
                <w:t xml:space="preserve">weiter … </w:t>
              </w:r>
            </w:hyperlink>
          </w:p>
        </w:tc>
      </w:tr>
    </w:tbl>
    <w:p w:rsidR="00D30C5B" w:rsidRDefault="00D30C5B" w:rsidP="00D30C5B">
      <w:pPr>
        <w:pStyle w:val="StandardWeb"/>
      </w:pPr>
      <w:r>
        <w:t> </w:t>
      </w:r>
    </w:p>
    <w:tbl>
      <w:tblPr>
        <w:tblW w:w="0" w:type="auto"/>
        <w:tblCellSpacing w:w="15" w:type="dxa"/>
        <w:tblLook w:val="04A0" w:firstRow="1" w:lastRow="0" w:firstColumn="1" w:lastColumn="0" w:noHBand="0" w:noVBand="1"/>
      </w:tblPr>
      <w:tblGrid>
        <w:gridCol w:w="9406"/>
        <w:gridCol w:w="4703"/>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rPr>
                <w:rFonts w:eastAsia="Times New Roman"/>
              </w:rPr>
            </w:pPr>
            <w:r>
              <w:rPr>
                <w:rFonts w:eastAsia="Times New Roman"/>
              </w:rPr>
              <w:t> </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r>
              <w:rPr>
                <w:rFonts w:eastAsiaTheme="minorEastAsia"/>
                <w:noProof/>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857250" cy="5715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color w:val="FF0000"/>
              </w:rPr>
              <w:t xml:space="preserve">Wirtschaftsexpress </w:t>
            </w:r>
          </w:p>
          <w:p w:rsidR="00D30C5B" w:rsidRDefault="00D30C5B">
            <w:pPr>
              <w:pStyle w:val="StandardWeb"/>
            </w:pPr>
            <w:r>
              <w:t> </w:t>
            </w:r>
          </w:p>
          <w:p w:rsidR="00D30C5B" w:rsidRDefault="00D30C5B">
            <w:pPr>
              <w:pStyle w:val="StandardWeb"/>
            </w:pPr>
            <w:r>
              <w:t> </w:t>
            </w:r>
          </w:p>
          <w:p w:rsidR="00D30C5B" w:rsidRDefault="00D30C5B">
            <w:pPr>
              <w:pStyle w:val="StandardWeb"/>
            </w:pPr>
            <w:r>
              <w:t> </w:t>
            </w:r>
          </w:p>
          <w:p w:rsidR="00D30C5B" w:rsidRDefault="00D30C5B">
            <w:pPr>
              <w:pStyle w:val="StandardWeb"/>
            </w:pPr>
            <w:r>
              <w:t> </w:t>
            </w:r>
          </w:p>
          <w:p w:rsidR="00D30C5B" w:rsidRDefault="00D30C5B">
            <w:pPr>
              <w:pStyle w:val="StandardWeb"/>
            </w:pPr>
            <w:r>
              <w:t>1. Freihandelsabkommen mit Neuseeland</w:t>
            </w:r>
          </w:p>
          <w:p w:rsidR="00D30C5B" w:rsidRDefault="00D30C5B">
            <w:pPr>
              <w:pStyle w:val="StandardWeb"/>
            </w:pPr>
            <w:r>
              <w:t>2. GDP und CPI Prognose China</w:t>
            </w:r>
          </w:p>
          <w:p w:rsidR="00D30C5B" w:rsidRDefault="00D30C5B">
            <w:pPr>
              <w:pStyle w:val="StandardWeb"/>
            </w:pPr>
            <w:r>
              <w:t>3. Elektronische Haushaltsgeräte aus China werden teurer</w:t>
            </w:r>
          </w:p>
          <w:p w:rsidR="00D30C5B" w:rsidRDefault="00D30C5B">
            <w:pPr>
              <w:pStyle w:val="StandardWeb"/>
            </w:pPr>
            <w:r>
              <w:t>4. Zollerhöhung für Düngemittel</w:t>
            </w:r>
          </w:p>
          <w:p w:rsidR="00D30C5B" w:rsidRDefault="00D30C5B">
            <w:pPr>
              <w:pStyle w:val="StandardWeb"/>
            </w:pPr>
            <w:r>
              <w:t>5. CNC-Maschinenbau wird in China gefördert</w:t>
            </w:r>
          </w:p>
          <w:p w:rsidR="00D30C5B" w:rsidRDefault="00D30C5B">
            <w:pPr>
              <w:pStyle w:val="StandardWeb"/>
            </w:pPr>
            <w:r>
              <w:t>6. Zölle für Windkraftwerke und dessen Komponenten werden geändert</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13" w:history="1">
              <w:r>
                <w:rPr>
                  <w:rStyle w:val="Hyperlink"/>
                </w:rPr>
                <w:t xml:space="preserve">weiter … </w:t>
              </w:r>
            </w:hyperlink>
          </w:p>
        </w:tc>
      </w:tr>
    </w:tbl>
    <w:p w:rsidR="00D30C5B" w:rsidRDefault="00D30C5B" w:rsidP="00D30C5B">
      <w:pPr>
        <w:pStyle w:val="StandardWeb"/>
      </w:pPr>
      <w:r>
        <w:t> </w:t>
      </w:r>
    </w:p>
    <w:tbl>
      <w:tblPr>
        <w:tblW w:w="0" w:type="auto"/>
        <w:tblCellSpacing w:w="15" w:type="dxa"/>
        <w:tblLook w:val="04A0" w:firstRow="1" w:lastRow="0" w:firstColumn="1" w:lastColumn="0" w:noHBand="0" w:noVBand="1"/>
      </w:tblPr>
      <w:tblGrid>
        <w:gridCol w:w="9406"/>
        <w:gridCol w:w="4703"/>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rPr>
                <w:rFonts w:eastAsia="Times New Roman"/>
              </w:rPr>
            </w:pPr>
            <w:r>
              <w:rPr>
                <w:rFonts w:eastAsia="Times New Roman"/>
              </w:rPr>
              <w:t> </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r>
              <w:rPr>
                <w:color w:val="FF0000"/>
              </w:rPr>
              <w:t>Verwaltungsmethoden zur Anerkennung der High-Tech-Unternehmen in China</w:t>
            </w:r>
          </w:p>
          <w:p w:rsidR="00D30C5B" w:rsidRDefault="00D30C5B">
            <w:pPr>
              <w:pStyle w:val="StandardWeb"/>
            </w:pPr>
            <w:r>
              <w:t> </w:t>
            </w:r>
          </w:p>
          <w:p w:rsidR="00D30C5B" w:rsidRDefault="00D30C5B">
            <w:pPr>
              <w:pStyle w:val="StandardWeb"/>
            </w:pPr>
            <w:r>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666750" cy="50482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504825"/>
                          </a:xfrm>
                          <a:prstGeom prst="rect">
                            <a:avLst/>
                          </a:prstGeom>
                          <a:noFill/>
                        </pic:spPr>
                      </pic:pic>
                    </a:graphicData>
                  </a:graphic>
                  <wp14:sizeRelH relativeFrom="page">
                    <wp14:pctWidth>0</wp14:pctWidth>
                  </wp14:sizeRelH>
                  <wp14:sizeRelV relativeFrom="page">
                    <wp14:pctHeight>0</wp14:pctHeight>
                  </wp14:sizeRelV>
                </wp:anchor>
              </w:drawing>
            </w:r>
            <w:r>
              <w:t>Am 14. April haben das Ministerium für Technologie und das Ministerium für Finanzen und Staatliche Generaladministration der Steuer gemeinsam die “Verwaltungsmethoden zur Anerkennung der High-Tech-Unternehmen“ und die „vom Staat förderten Kernbereichen der High-Tech“ veröffentlicht.</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15" w:history="1">
              <w:r>
                <w:rPr>
                  <w:rStyle w:val="Hyperlink"/>
                </w:rPr>
                <w:t xml:space="preserve">weiter … </w:t>
              </w:r>
            </w:hyperlink>
          </w:p>
        </w:tc>
      </w:tr>
    </w:tbl>
    <w:p w:rsidR="00D30C5B" w:rsidRDefault="00D30C5B" w:rsidP="00D30C5B">
      <w:pPr>
        <w:pStyle w:val="StandardWeb"/>
      </w:pPr>
      <w:r>
        <w:t> </w:t>
      </w:r>
    </w:p>
    <w:tbl>
      <w:tblPr>
        <w:tblW w:w="0" w:type="auto"/>
        <w:tblCellSpacing w:w="15" w:type="dxa"/>
        <w:tblLook w:val="04A0" w:firstRow="1" w:lastRow="0" w:firstColumn="1" w:lastColumn="0" w:noHBand="0" w:noVBand="1"/>
      </w:tblPr>
      <w:tblGrid>
        <w:gridCol w:w="9406"/>
        <w:gridCol w:w="4703"/>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rPr>
                <w:rFonts w:eastAsia="Times New Roman"/>
              </w:rPr>
            </w:pPr>
            <w:r>
              <w:rPr>
                <w:rFonts w:eastAsia="Times New Roman"/>
              </w:rPr>
              <w:t> </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r>
              <w:rPr>
                <w:color w:val="99CC00"/>
              </w:rPr>
              <w:t>Neu ab Mai 2008: Mit Air Berlin von China nach Deutschland</w:t>
            </w:r>
          </w:p>
          <w:p w:rsidR="00D30C5B" w:rsidRDefault="00D30C5B">
            <w:pPr>
              <w:pStyle w:val="berschrift2"/>
            </w:pPr>
            <w:r>
              <w:t> </w:t>
            </w:r>
          </w:p>
          <w:p w:rsidR="00D30C5B" w:rsidRDefault="00D30C5B">
            <w:pPr>
              <w:pStyle w:val="StandardWeb"/>
            </w:pPr>
            <w:r>
              <w:br/>
            </w:r>
            <w:r>
              <w:rPr>
                <w:noProof/>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952500" cy="5905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pic:spPr>
                      </pic:pic>
                    </a:graphicData>
                  </a:graphic>
                  <wp14:sizeRelH relativeFrom="page">
                    <wp14:pctWidth>0</wp14:pctWidth>
                  </wp14:sizeRelH>
                  <wp14:sizeRelV relativeFrom="page">
                    <wp14:pctHeight>0</wp14:pctHeight>
                  </wp14:sizeRelV>
                </wp:anchor>
              </w:drawing>
            </w:r>
            <w:r>
              <w:t>Air Berlin, die zweitgrößte deutsche Fluggesellschaft, startet ab 2. Mai 2008 mit Nonstop-Flügen von Beijing und Shanghai nach Düsseldorf. Auf beiden Strecken werden pro Woche fünf Verbindungen angeboten.</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17" w:history="1">
              <w:r>
                <w:rPr>
                  <w:rStyle w:val="Hyperlink"/>
                </w:rPr>
                <w:t xml:space="preserve">weiter … </w:t>
              </w:r>
            </w:hyperlink>
          </w:p>
        </w:tc>
      </w:tr>
    </w:tbl>
    <w:p w:rsidR="00D30C5B" w:rsidRDefault="00D30C5B" w:rsidP="00D30C5B">
      <w:pPr>
        <w:pStyle w:val="StandardWeb"/>
      </w:pPr>
      <w:r>
        <w:t> </w:t>
      </w:r>
    </w:p>
    <w:tbl>
      <w:tblPr>
        <w:tblW w:w="0" w:type="auto"/>
        <w:tblCellSpacing w:w="15" w:type="dxa"/>
        <w:tblLook w:val="04A0" w:firstRow="1" w:lastRow="0" w:firstColumn="1" w:lastColumn="0" w:noHBand="0" w:noVBand="1"/>
      </w:tblPr>
      <w:tblGrid>
        <w:gridCol w:w="9406"/>
        <w:gridCol w:w="4703"/>
      </w:tblGrid>
      <w:tr w:rsidR="00D30C5B" w:rsidTr="00D30C5B">
        <w:trPr>
          <w:gridAfter w:val="1"/>
          <w:tblCellSpacing w:w="15" w:type="dxa"/>
        </w:trPr>
        <w:tc>
          <w:tcPr>
            <w:tcW w:w="5000" w:type="pct"/>
            <w:tcMar>
              <w:top w:w="15" w:type="dxa"/>
              <w:left w:w="15" w:type="dxa"/>
              <w:bottom w:w="15" w:type="dxa"/>
              <w:right w:w="15" w:type="dxa"/>
            </w:tcMar>
            <w:vAlign w:val="center"/>
            <w:hideMark/>
          </w:tcPr>
          <w:p w:rsidR="00D30C5B" w:rsidRDefault="00D30C5B">
            <w:pPr>
              <w:rPr>
                <w:rFonts w:eastAsia="Times New Roman"/>
              </w:rPr>
            </w:pPr>
            <w:r>
              <w:rPr>
                <w:rFonts w:eastAsia="Times New Roman"/>
              </w:rPr>
              <w:t> </w:t>
            </w:r>
          </w:p>
        </w:tc>
      </w:tr>
      <w:tr w:rsidR="00D30C5B" w:rsidTr="00D30C5B">
        <w:trPr>
          <w:gridAfter w:val="1"/>
          <w:tblCellSpacing w:w="15" w:type="dxa"/>
        </w:trPr>
        <w:tc>
          <w:tcPr>
            <w:tcW w:w="0" w:type="auto"/>
            <w:tcMar>
              <w:top w:w="15" w:type="dxa"/>
              <w:left w:w="15" w:type="dxa"/>
              <w:bottom w:w="15" w:type="dxa"/>
              <w:right w:w="15" w:type="dxa"/>
            </w:tcMar>
            <w:vAlign w:val="center"/>
            <w:hideMark/>
          </w:tcPr>
          <w:p w:rsidR="00D30C5B" w:rsidRDefault="00D30C5B">
            <w:pPr>
              <w:pStyle w:val="berschrift2"/>
            </w:pPr>
            <w:r>
              <w:rPr>
                <w:color w:val="99CC00"/>
              </w:rPr>
              <w:t>2008</w:t>
            </w:r>
            <w:r>
              <w:rPr>
                <w:rFonts w:ascii="MS Gothic" w:eastAsia="MS Gothic" w:hAnsi="MS Gothic" w:cs="MS Gothic" w:hint="eastAsia"/>
                <w:color w:val="99CC00"/>
              </w:rPr>
              <w:t>年</w:t>
            </w:r>
            <w:r>
              <w:rPr>
                <w:color w:val="99CC00"/>
              </w:rPr>
              <w:t>5</w:t>
            </w:r>
            <w:r>
              <w:rPr>
                <w:rFonts w:ascii="MS Gothic" w:eastAsia="MS Gothic" w:hAnsi="MS Gothic" w:cs="MS Gothic" w:hint="eastAsia"/>
                <w:color w:val="99CC00"/>
              </w:rPr>
              <w:t>月开通新航</w:t>
            </w:r>
            <w:r>
              <w:rPr>
                <w:rFonts w:ascii="Microsoft JhengHei" w:eastAsia="Microsoft JhengHei" w:hAnsi="Microsoft JhengHei" w:cs="Microsoft JhengHei" w:hint="eastAsia"/>
                <w:color w:val="99CC00"/>
              </w:rPr>
              <w:t>线</w:t>
            </w:r>
            <w:r>
              <w:rPr>
                <w:rFonts w:ascii="MS Gothic" w:eastAsia="MS Gothic" w:hAnsi="MS Gothic" w:cs="MS Gothic" w:hint="eastAsia"/>
                <w:color w:val="99CC00"/>
              </w:rPr>
              <w:t>：柏林航空公司新增中国</w:t>
            </w:r>
            <w:r>
              <w:rPr>
                <w:rFonts w:ascii="Microsoft JhengHei" w:eastAsia="Microsoft JhengHei" w:hAnsi="Microsoft JhengHei" w:cs="Microsoft JhengHei" w:hint="eastAsia"/>
                <w:color w:val="99CC00"/>
              </w:rPr>
              <w:t>飞</w:t>
            </w:r>
            <w:r>
              <w:rPr>
                <w:rFonts w:ascii="MS Gothic" w:eastAsia="MS Gothic" w:hAnsi="MS Gothic" w:cs="MS Gothic" w:hint="eastAsia"/>
                <w:color w:val="99CC00"/>
              </w:rPr>
              <w:t>德国航班</w:t>
            </w:r>
          </w:p>
          <w:p w:rsidR="00D30C5B" w:rsidRDefault="00D30C5B">
            <w:pPr>
              <w:pStyle w:val="berschrift2"/>
            </w:pPr>
            <w:r>
              <w:t> </w:t>
            </w:r>
          </w:p>
          <w:p w:rsidR="00D30C5B" w:rsidRDefault="00D30C5B">
            <w:pPr>
              <w:pStyle w:val="StandardWeb"/>
            </w:pPr>
            <w:r>
              <w:br/>
            </w:r>
            <w:r>
              <w:rPr>
                <w:rFonts w:ascii="MS Mincho" w:eastAsia="MS Mincho" w:hAnsi="MS Mincho" w:cs="MS Mincho" w:hint="eastAsia"/>
              </w:rPr>
              <w:t>柏林航空公司是德国第二大航空公司，从</w:t>
            </w:r>
            <w:r>
              <w:t>2008</w:t>
            </w:r>
            <w:r>
              <w:rPr>
                <w:rFonts w:ascii="MS Mincho" w:eastAsia="MS Mincho" w:hAnsi="MS Mincho" w:cs="MS Mincho" w:hint="eastAsia"/>
              </w:rPr>
              <w:t>年</w:t>
            </w:r>
            <w:r>
              <w:t>5</w:t>
            </w:r>
            <w:r>
              <w:rPr>
                <w:rFonts w:ascii="MS Mincho" w:eastAsia="MS Mincho" w:hAnsi="MS Mincho" w:cs="MS Mincho" w:hint="eastAsia"/>
              </w:rPr>
              <w:t>月</w:t>
            </w:r>
            <w:r>
              <w:t>2</w:t>
            </w:r>
            <w:r>
              <w:rPr>
                <w:rFonts w:ascii="MS Mincho" w:eastAsia="MS Mincho" w:hAnsi="MS Mincho" w:cs="MS Mincho" w:hint="eastAsia"/>
              </w:rPr>
              <w:t>日起，柏林航空公司将开通从北京和上海无中</w:t>
            </w:r>
            <w:r>
              <w:rPr>
                <w:rFonts w:ascii="SimSun" w:eastAsia="SimSun" w:hAnsi="SimSun" w:cs="SimSun" w:hint="eastAsia"/>
              </w:rPr>
              <w:t>转</w:t>
            </w:r>
            <w:r>
              <w:rPr>
                <w:rFonts w:ascii="MS Mincho" w:eastAsia="MS Mincho" w:hAnsi="MS Mincho" w:cs="MS Mincho" w:hint="eastAsia"/>
              </w:rPr>
              <w:t>直</w:t>
            </w:r>
            <w:r>
              <w:rPr>
                <w:rFonts w:ascii="SimSun" w:eastAsia="SimSun" w:hAnsi="SimSun" w:cs="SimSun" w:hint="eastAsia"/>
              </w:rPr>
              <w:t>飞</w:t>
            </w:r>
            <w:r>
              <w:rPr>
                <w:rFonts w:ascii="MS Mincho" w:eastAsia="MS Mincho" w:hAnsi="MS Mincho" w:cs="MS Mincho" w:hint="eastAsia"/>
              </w:rPr>
              <w:t>杜塞</w:t>
            </w:r>
            <w:r>
              <w:rPr>
                <w:rFonts w:ascii="Yu Gothic" w:eastAsia="Yu Gothic" w:hAnsi="Yu Gothic" w:cs="Yu Gothic" w:hint="eastAsia"/>
              </w:rPr>
              <w:t>尔</w:t>
            </w:r>
            <w:r>
              <w:rPr>
                <w:rFonts w:ascii="MS Mincho" w:eastAsia="MS Mincho" w:hAnsi="MS Mincho" w:cs="MS Mincho" w:hint="eastAsia"/>
              </w:rPr>
              <w:t>多夫的航</w:t>
            </w:r>
            <w:r>
              <w:rPr>
                <w:rFonts w:ascii="SimSun" w:eastAsia="SimSun" w:hAnsi="SimSun" w:cs="SimSun" w:hint="eastAsia"/>
              </w:rPr>
              <w:t>线</w:t>
            </w:r>
            <w:r>
              <w:rPr>
                <w:rFonts w:ascii="MS Mincho" w:eastAsia="MS Mincho" w:hAnsi="MS Mincho" w:cs="MS Mincho" w:hint="eastAsia"/>
              </w:rPr>
              <w:t>。从北京和上海起</w:t>
            </w:r>
            <w:r>
              <w:rPr>
                <w:rFonts w:ascii="SimSun" w:eastAsia="SimSun" w:hAnsi="SimSun" w:cs="SimSun" w:hint="eastAsia"/>
              </w:rPr>
              <w:t>飞</w:t>
            </w:r>
            <w:r>
              <w:rPr>
                <w:rFonts w:ascii="MS Mincho" w:eastAsia="MS Mincho" w:hAnsi="MS Mincho" w:cs="MS Mincho" w:hint="eastAsia"/>
              </w:rPr>
              <w:t>，每周各有</w:t>
            </w:r>
            <w:r>
              <w:t>5</w:t>
            </w:r>
            <w:r>
              <w:rPr>
                <w:rFonts w:ascii="MS Mincho" w:eastAsia="MS Mincho" w:hAnsi="MS Mincho" w:cs="MS Mincho" w:hint="eastAsia"/>
              </w:rPr>
              <w:t>次航班。到达杜塞</w:t>
            </w:r>
            <w:r>
              <w:rPr>
                <w:rFonts w:ascii="Yu Gothic" w:eastAsia="Yu Gothic" w:hAnsi="Yu Gothic" w:cs="Yu Gothic" w:hint="eastAsia"/>
              </w:rPr>
              <w:t>尔</w:t>
            </w:r>
            <w:r>
              <w:rPr>
                <w:rFonts w:ascii="MS Mincho" w:eastAsia="MS Mincho" w:hAnsi="MS Mincho" w:cs="MS Mincho" w:hint="eastAsia"/>
              </w:rPr>
              <w:t>多夫后，来自中国的客人可利用柏林航空公司</w:t>
            </w:r>
            <w:r>
              <w:rPr>
                <w:rFonts w:ascii="SimSun" w:eastAsia="SimSun" w:hAnsi="SimSun" w:cs="SimSun" w:hint="eastAsia"/>
              </w:rPr>
              <w:t>飞</w:t>
            </w:r>
            <w:r>
              <w:rPr>
                <w:rFonts w:ascii="MS Mincho" w:eastAsia="MS Mincho" w:hAnsi="MS Mincho" w:cs="MS Mincho" w:hint="eastAsia"/>
              </w:rPr>
              <w:t>往各地的</w:t>
            </w:r>
            <w:r>
              <w:rPr>
                <w:rFonts w:ascii="SimSun" w:eastAsia="SimSun" w:hAnsi="SimSun" w:cs="SimSun" w:hint="eastAsia"/>
              </w:rPr>
              <w:t>发</w:t>
            </w:r>
            <w:r>
              <w:rPr>
                <w:rFonts w:ascii="MS Mincho" w:eastAsia="MS Mincho" w:hAnsi="MS Mincho" w:cs="MS Mincho" w:hint="eastAsia"/>
              </w:rPr>
              <w:t>达航</w:t>
            </w:r>
            <w:r>
              <w:rPr>
                <w:rFonts w:ascii="SimSun" w:eastAsia="SimSun" w:hAnsi="SimSun" w:cs="SimSun" w:hint="eastAsia"/>
              </w:rPr>
              <w:t>线</w:t>
            </w:r>
            <w:r>
              <w:rPr>
                <w:rFonts w:ascii="MS Mincho" w:eastAsia="MS Mincho" w:hAnsi="MS Mincho" w:cs="MS Mincho" w:hint="eastAsia"/>
              </w:rPr>
              <w:t>网</w:t>
            </w:r>
            <w:r>
              <w:rPr>
                <w:rFonts w:ascii="SimSun" w:eastAsia="SimSun" w:hAnsi="SimSun" w:cs="SimSun" w:hint="eastAsia"/>
              </w:rPr>
              <w:t>络</w:t>
            </w:r>
            <w:r>
              <w:rPr>
                <w:rFonts w:ascii="MS Mincho" w:eastAsia="MS Mincho" w:hAnsi="MS Mincho" w:cs="MS Mincho" w:hint="eastAsia"/>
              </w:rPr>
              <w:t>，</w:t>
            </w:r>
            <w:r>
              <w:rPr>
                <w:rFonts w:ascii="SimSun" w:eastAsia="SimSun" w:hAnsi="SimSun" w:cs="SimSun" w:hint="eastAsia"/>
              </w:rPr>
              <w:t>换</w:t>
            </w:r>
            <w:r>
              <w:rPr>
                <w:rFonts w:ascii="MS Mincho" w:eastAsia="MS Mincho" w:hAnsi="MS Mincho" w:cs="MS Mincho" w:hint="eastAsia"/>
              </w:rPr>
              <w:t>乘德国和欧洲境内航班。柏林航空公司的其他目的地</w:t>
            </w:r>
            <w:r>
              <w:rPr>
                <w:rFonts w:ascii="SimSun" w:eastAsia="SimSun" w:hAnsi="SimSun" w:cs="SimSun" w:hint="eastAsia"/>
              </w:rPr>
              <w:t>还</w:t>
            </w:r>
            <w:r>
              <w:rPr>
                <w:rFonts w:ascii="MS Mincho" w:eastAsia="MS Mincho" w:hAnsi="MS Mincho" w:cs="MS Mincho" w:hint="eastAsia"/>
              </w:rPr>
              <w:t>有</w:t>
            </w:r>
            <w:r>
              <w:rPr>
                <w:rFonts w:ascii="SimSun" w:eastAsia="SimSun" w:hAnsi="SimSun" w:cs="SimSun" w:hint="eastAsia"/>
              </w:rPr>
              <w:t>汉</w:t>
            </w:r>
            <w:r>
              <w:rPr>
                <w:rFonts w:ascii="MS Mincho" w:eastAsia="MS Mincho" w:hAnsi="MS Mincho" w:cs="MS Mincho" w:hint="eastAsia"/>
              </w:rPr>
              <w:t>堡、柏林、慕尼黑、</w:t>
            </w:r>
            <w:r>
              <w:rPr>
                <w:rFonts w:ascii="SimSun" w:eastAsia="SimSun" w:hAnsi="SimSun" w:cs="SimSun" w:hint="eastAsia"/>
              </w:rPr>
              <w:t>纽伦</w:t>
            </w:r>
            <w:r>
              <w:rPr>
                <w:rFonts w:ascii="MS Mincho" w:eastAsia="MS Mincho" w:hAnsi="MS Mincho" w:cs="MS Mincho" w:hint="eastAsia"/>
              </w:rPr>
              <w:t>堡、斯</w:t>
            </w:r>
            <w:r>
              <w:rPr>
                <w:rFonts w:ascii="SimSun" w:eastAsia="SimSun" w:hAnsi="SimSun" w:cs="SimSun" w:hint="eastAsia"/>
              </w:rPr>
              <w:t>图</w:t>
            </w:r>
            <w:r>
              <w:rPr>
                <w:rFonts w:ascii="MS Mincho" w:eastAsia="MS Mincho" w:hAnsi="MS Mincho" w:cs="MS Mincho" w:hint="eastAsia"/>
              </w:rPr>
              <w:t>加特以及</w:t>
            </w:r>
            <w:r>
              <w:rPr>
                <w:rFonts w:ascii="SimSun" w:eastAsia="SimSun" w:hAnsi="SimSun" w:cs="SimSun" w:hint="eastAsia"/>
              </w:rPr>
              <w:t>维</w:t>
            </w:r>
            <w:r>
              <w:rPr>
                <w:rFonts w:ascii="MS Mincho" w:eastAsia="MS Mincho" w:hAnsi="MS Mincho" w:cs="MS Mincho" w:hint="eastAsia"/>
              </w:rPr>
              <w:t>也</w:t>
            </w:r>
            <w:r>
              <w:rPr>
                <w:rFonts w:ascii="SimSun" w:eastAsia="SimSun" w:hAnsi="SimSun" w:cs="SimSun" w:hint="eastAsia"/>
              </w:rPr>
              <w:t>纳</w:t>
            </w:r>
            <w:r>
              <w:rPr>
                <w:rFonts w:ascii="MS Mincho" w:eastAsia="MS Mincho" w:hAnsi="MS Mincho" w:cs="MS Mincho" w:hint="eastAsia"/>
              </w:rPr>
              <w:t>和</w:t>
            </w:r>
            <w:r>
              <w:rPr>
                <w:rFonts w:ascii="SimSun" w:eastAsia="SimSun" w:hAnsi="SimSun" w:cs="SimSun" w:hint="eastAsia"/>
              </w:rPr>
              <w:t>苏</w:t>
            </w:r>
            <w:r>
              <w:rPr>
                <w:rFonts w:ascii="MS Mincho" w:eastAsia="MS Mincho" w:hAnsi="MS Mincho" w:cs="MS Mincho" w:hint="eastAsia"/>
              </w:rPr>
              <w:t>黎世。</w:t>
            </w:r>
          </w:p>
        </w:tc>
      </w:tr>
      <w:tr w:rsidR="00D30C5B" w:rsidTr="00D30C5B">
        <w:trPr>
          <w:tblCellSpacing w:w="15" w:type="dxa"/>
        </w:trPr>
        <w:tc>
          <w:tcPr>
            <w:tcW w:w="0" w:type="auto"/>
            <w:gridSpan w:val="2"/>
            <w:tcMar>
              <w:top w:w="15" w:type="dxa"/>
              <w:left w:w="15" w:type="dxa"/>
              <w:bottom w:w="15" w:type="dxa"/>
              <w:right w:w="15" w:type="dxa"/>
            </w:tcMar>
            <w:vAlign w:val="center"/>
            <w:hideMark/>
          </w:tcPr>
          <w:p w:rsidR="00D30C5B" w:rsidRDefault="00D30C5B">
            <w:pPr>
              <w:rPr>
                <w:rFonts w:eastAsia="Times New Roman"/>
              </w:rPr>
            </w:pPr>
            <w:hyperlink r:id="rId18" w:history="1">
              <w:r>
                <w:rPr>
                  <w:rStyle w:val="Hyperlink"/>
                </w:rPr>
                <w:t xml:space="preserve">weiter … </w:t>
              </w:r>
            </w:hyperlink>
          </w:p>
        </w:tc>
      </w:tr>
    </w:tbl>
    <w:p w:rsidR="00D30C5B" w:rsidRDefault="00D30C5B" w:rsidP="00D30C5B">
      <w:pPr>
        <w:pStyle w:val="StandardWeb"/>
      </w:pPr>
      <w:r>
        <w:t> </w:t>
      </w:r>
    </w:p>
    <w:p w:rsidR="00D30C5B" w:rsidRDefault="00D30C5B"/>
    <w:sectPr w:rsidR="00D30C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5B"/>
    <w:rsid w:val="0086085F"/>
    <w:rsid w:val="00B7472F"/>
    <w:rsid w:val="00D30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A56F"/>
  <w15:chartTrackingRefBased/>
  <w15:docId w15:val="{0D67209E-D699-48A1-AF7D-291322D2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0C5B"/>
  </w:style>
  <w:style w:type="paragraph" w:styleId="berschrift2">
    <w:name w:val="heading 2"/>
    <w:basedOn w:val="Standard"/>
    <w:link w:val="berschrift2Zchn"/>
    <w:uiPriority w:val="9"/>
    <w:semiHidden/>
    <w:unhideWhenUsed/>
    <w:qFormat/>
    <w:rsid w:val="00D30C5B"/>
    <w:pPr>
      <w:spacing w:before="100" w:beforeAutospacing="1" w:after="100" w:afterAutospacing="1" w:line="240" w:lineRule="auto"/>
      <w:outlineLvl w:val="1"/>
    </w:pPr>
    <w:rPr>
      <w:rFonts w:ascii="Calibri" w:eastAsia="Times New Roman" w:hAnsi="Calibri" w:cs="Calibri"/>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D30C5B"/>
    <w:rPr>
      <w:rFonts w:ascii="Calibri" w:eastAsia="Times New Roman" w:hAnsi="Calibri" w:cs="Calibri"/>
      <w:b/>
      <w:bCs/>
      <w:sz w:val="36"/>
      <w:szCs w:val="36"/>
      <w:lang w:eastAsia="de-DE"/>
    </w:rPr>
  </w:style>
  <w:style w:type="character" w:styleId="Hyperlink">
    <w:name w:val="Hyperlink"/>
    <w:basedOn w:val="Absatz-Standardschriftart"/>
    <w:uiPriority w:val="99"/>
    <w:unhideWhenUsed/>
    <w:rsid w:val="00D30C5B"/>
    <w:rPr>
      <w:color w:val="0000FF"/>
      <w:u w:val="single"/>
    </w:rPr>
  </w:style>
  <w:style w:type="paragraph" w:styleId="StandardWeb">
    <w:name w:val="Normal (Web)"/>
    <w:basedOn w:val="Standard"/>
    <w:uiPriority w:val="99"/>
    <w:semiHidden/>
    <w:unhideWhenUsed/>
    <w:rsid w:val="00D30C5B"/>
    <w:pPr>
      <w:spacing w:before="100" w:beforeAutospacing="1" w:after="100" w:afterAutospacing="1" w:line="240" w:lineRule="auto"/>
    </w:pPr>
    <w:rPr>
      <w:rFonts w:ascii="Calibri" w:eastAsiaTheme="minorEastAsia" w:hAnsi="Calibri" w:cs="Calibri"/>
      <w:lang w:eastAsia="de-DE"/>
    </w:rPr>
  </w:style>
  <w:style w:type="paragraph" w:styleId="Textkrper">
    <w:name w:val="Body Text"/>
    <w:basedOn w:val="Standard"/>
    <w:link w:val="TextkrperZchn"/>
    <w:uiPriority w:val="99"/>
    <w:semiHidden/>
    <w:unhideWhenUsed/>
    <w:rsid w:val="00D30C5B"/>
    <w:pPr>
      <w:spacing w:before="100" w:beforeAutospacing="1" w:after="100" w:afterAutospacing="1" w:line="240" w:lineRule="auto"/>
    </w:pPr>
    <w:rPr>
      <w:rFonts w:ascii="Calibri" w:eastAsiaTheme="minorEastAsia" w:hAnsi="Calibri" w:cs="Calibri"/>
      <w:lang w:eastAsia="de-DE"/>
    </w:rPr>
  </w:style>
  <w:style w:type="character" w:customStyle="1" w:styleId="TextkrperZchn">
    <w:name w:val="Textkörper Zchn"/>
    <w:basedOn w:val="Absatz-Standardschriftart"/>
    <w:link w:val="Textkrper"/>
    <w:uiPriority w:val="99"/>
    <w:semiHidden/>
    <w:rsid w:val="00D30C5B"/>
    <w:rPr>
      <w:rFonts w:ascii="Calibri" w:eastAsiaTheme="minorEastAsia" w:hAnsi="Calibri" w:cs="Calibri"/>
      <w:lang w:eastAsia="de-DE"/>
    </w:rPr>
  </w:style>
  <w:style w:type="character" w:styleId="Fett">
    <w:name w:val="Strong"/>
    <w:basedOn w:val="Absatz-Standardschriftart"/>
    <w:uiPriority w:val="22"/>
    <w:qFormat/>
    <w:rsid w:val="00D30C5B"/>
    <w:rPr>
      <w:b/>
      <w:bCs/>
    </w:rPr>
  </w:style>
  <w:style w:type="character" w:styleId="NichtaufgelsteErwhnung">
    <w:name w:val="Unresolved Mention"/>
    <w:basedOn w:val="Absatz-Standardschriftart"/>
    <w:uiPriority w:val="99"/>
    <w:semiHidden/>
    <w:unhideWhenUsed/>
    <w:rsid w:val="00D3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option=com_content&amp;task=view&amp;id=158" TargetMode="External"/><Relationship Id="rId13" Type="http://schemas.openxmlformats.org/officeDocument/2006/relationships/hyperlink" Target="http://www.hamburgshanghai.org/index.php?option=com_content&amp;task=view&amp;id=141" TargetMode="External"/><Relationship Id="rId18" Type="http://schemas.openxmlformats.org/officeDocument/2006/relationships/hyperlink" Target="http://www.hamburgshanghai.org/index.php?option=com_content&amp;task=view&amp;id=146"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www.hamburgshanghai.org/index.php?option=com_content&amp;task=view&amp;id=145"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mburgshanghai.org/index.php?option=com_content&amp;task=view&amp;id=139" TargetMode="External"/><Relationship Id="rId11" Type="http://schemas.openxmlformats.org/officeDocument/2006/relationships/hyperlink" Target="http://www.hamburgshanghai.org/index.php?option=com_content&amp;task=view&amp;id=140" TargetMode="External"/><Relationship Id="rId5" Type="http://schemas.openxmlformats.org/officeDocument/2006/relationships/image" Target="media/image1.jpeg"/><Relationship Id="rId15" Type="http://schemas.openxmlformats.org/officeDocument/2006/relationships/hyperlink" Target="http://www.hamburgshanghai.org/index.php?option=com_content&amp;task=view&amp;id=142"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hyperlink" Target="mailto:webmaster@hamburgshanghai.org" TargetMode="External"/><Relationship Id="rId9" Type="http://schemas.openxmlformats.org/officeDocument/2006/relationships/hyperlink" Target="http://www.hamburgshanghai.org/index.php?option=com_content&amp;task=view&amp;id=159" TargetMode="External"/><Relationship Id="rId14"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2020-11-16T11:26:00Z</dcterms:created>
  <dcterms:modified xsi:type="dcterms:W3CDTF">2020-11-16T11:35:00Z</dcterms:modified>
</cp:coreProperties>
</file>