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21" w:rsidRDefault="00013721" w:rsidP="00013721">
      <w:pPr>
        <w:pStyle w:val="berschrift7"/>
        <w:rPr>
          <w:rFonts w:ascii="Calibri" w:hAnsi="Calibri"/>
          <w:sz w:val="40"/>
          <w:szCs w:val="40"/>
        </w:rPr>
      </w:pPr>
      <w:bookmarkStart w:id="0" w:name="_GoBack"/>
      <w:r w:rsidRPr="00227A6B">
        <w:rPr>
          <w:rFonts w:ascii="Calibri" w:hAnsi="Calibri"/>
          <w:sz w:val="40"/>
          <w:szCs w:val="40"/>
          <w:lang w:val="de-DE"/>
        </w:rPr>
        <w:t>Stadtentwicklung</w:t>
      </w:r>
      <w:r w:rsidRPr="00227A6B">
        <w:rPr>
          <w:rFonts w:ascii="Calibri" w:hAnsi="Calibri"/>
          <w:sz w:val="40"/>
          <w:szCs w:val="40"/>
        </w:rPr>
        <w:t xml:space="preserve"> Shanghai</w:t>
      </w:r>
      <w:r>
        <w:rPr>
          <w:rFonts w:ascii="Calibri" w:hAnsi="Calibri"/>
          <w:sz w:val="40"/>
          <w:szCs w:val="40"/>
        </w:rPr>
        <w:t xml:space="preserve"> </w:t>
      </w:r>
    </w:p>
    <w:p w:rsidR="00013721" w:rsidRDefault="00013721" w:rsidP="00013721">
      <w:pPr>
        <w:rPr>
          <w:lang w:val="en-GB"/>
        </w:rPr>
      </w:pPr>
    </w:p>
    <w:p w:rsidR="00013721" w:rsidRDefault="00013721" w:rsidP="00013721">
      <w:pPr>
        <w:rPr>
          <w:lang w:val="en-GB"/>
        </w:rPr>
      </w:pPr>
      <w:r w:rsidRPr="00013721">
        <w:rPr>
          <w:lang w:val="en-GB"/>
        </w:rPr>
        <w:t>Better City, Better Life</w:t>
      </w:r>
      <w:r>
        <w:rPr>
          <w:lang w:val="en-GB"/>
        </w:rPr>
        <w:t xml:space="preserve"> – </w:t>
      </w:r>
      <w:proofErr w:type="spellStart"/>
      <w:r>
        <w:rPr>
          <w:lang w:val="en-GB"/>
        </w:rPr>
        <w:t>Bilanz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deutscher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Projekte</w:t>
      </w:r>
      <w:proofErr w:type="spellEnd"/>
      <w:r>
        <w:rPr>
          <w:lang w:val="en-GB"/>
        </w:rPr>
        <w:t xml:space="preserve"> der EXPO Shanghai</w:t>
      </w:r>
    </w:p>
    <w:bookmarkEnd w:id="0"/>
    <w:p w:rsidR="00013721" w:rsidRPr="00013721" w:rsidRDefault="00013721" w:rsidP="00013721">
      <w:pPr>
        <w:rPr>
          <w:lang w:val="en-GB"/>
        </w:rPr>
      </w:pPr>
    </w:p>
    <w:p w:rsidR="00013721" w:rsidRDefault="00013721" w:rsidP="00013721">
      <w:pPr>
        <w:rPr>
          <w:lang w:val="en-GB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r w:rsidRPr="000D7587">
        <w:rPr>
          <w:rFonts w:asciiTheme="minorHAnsi" w:hAnsiTheme="minorHAnsi" w:cstheme="minorHAnsi"/>
          <w:sz w:val="22"/>
          <w:szCs w:val="22"/>
        </w:rPr>
        <w:fldChar w:fldCharType="begin"/>
      </w:r>
      <w:r w:rsidRPr="000D7587">
        <w:rPr>
          <w:rFonts w:asciiTheme="minorHAnsi" w:hAnsiTheme="minorHAnsi" w:cstheme="minorHAnsi"/>
          <w:sz w:val="22"/>
          <w:szCs w:val="22"/>
        </w:rPr>
        <w:instrText xml:space="preserve"> TOC \o "1-5" \h \z \u </w:instrText>
      </w:r>
      <w:r w:rsidRPr="000D7587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21919772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Expo 2010: "Better City, Better Life,"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3"/>
        <w:tabs>
          <w:tab w:val="right" w:leader="dot" w:pos="9062"/>
        </w:tabs>
        <w:ind w:left="0"/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2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Shanghai - Die Stadt der Zukunft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2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„Hier gehört ja alles dem Staat“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2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Nachholende Entwicklung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2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Bürgerproteste gegen Transrapid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27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Metro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_Toc219197727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5"/>
        <w:tabs>
          <w:tab w:val="right" w:leader="dot" w:pos="9062"/>
        </w:tabs>
        <w:ind w:left="0"/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2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Kampagne „We are a Chinese company, too“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2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Ökologie und Umwelt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_Toc219197729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3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Wasser und Abwasser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3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Mehr Grün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3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Denkmalschutz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3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Architektur in China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3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Unser schöner Plattenbau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3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Denkmalschutz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3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Bestand</w:t>
        </w:r>
        <w:r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</w:t>
        </w:r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schutz als Kommunale Aufgabe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_Toc219197739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4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1933 Old Millifun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_Toc219197740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4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EXPO Kulturprogramm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_Toc219197741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4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Tongji-Universität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_Toc219197742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4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Shanghai-Hessen International Summer Courses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_Toc219197743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4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Grüne Tongji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_Toc219197746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47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Komplettrenovierung eines denkmalgeschützten Bauhaus-Gebäudes in China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_Toc219197747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5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“Bauhaus goes urban”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_Toc219197750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5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Das Bauhaus Dessau präsentiert sich an der Tongji Universität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_Toc219197751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5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Shanghai, 20. - 30.Mai 2007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_Toc219197752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29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5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Sendung von Radio China International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_Toc219197753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35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5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Tongji-Universität will Energie sparen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_Toc219197754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35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5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Wien in China – China in Wien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_Toc219197755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37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6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Ganzheitliches Ökologiekonzept: Klaus Töpfer baut Ökologische Fakultät auf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_Toc219197762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76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Lehren, Forschen, Beraten und Bauen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_Toc219197763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4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6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Stadtentwicklung Shanghai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_Toc219197764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41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6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Rolle der Architekturbüros und Designinstitute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_Toc219197765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6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Gespräch mit Patrick Lenssen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_Toc219197766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7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Ökologisches Bauen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_Toc219197779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Deutsche Baukooperation in der Praxis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Songjiang-New City (Taiwushi) und die Entlastungsstädte des ‘Eine Stadt, Neun Dörfer-Plans’.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Gerkan, Marg und Partner  Lingang - „Eine Stadt, aus einem Tropfen geboren“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China baut auf Gerkan, Marg und Partner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Lingan New City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Autostadt Anjing - Albert Speer, AS&amp;P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49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Schettler &amp; Wittenberg, Architekten - Städtebaulicher Masterplan für Anting New Town/ China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50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7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Anting - aus Wikipedia, der freien Enzyklopädie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_Toc219197787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51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8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Dieter</w:t>
        </w:r>
        <w:r w:rsidRPr="000D7587">
          <w:rPr>
            <w:rStyle w:val="Hyperlink"/>
            <w:rFonts w:asciiTheme="minorHAnsi" w:hAnsiTheme="minorHAnsi" w:cstheme="minorHAnsi"/>
            <w:smallCaps/>
            <w:noProof/>
            <w:sz w:val="22"/>
            <w:szCs w:val="22"/>
          </w:rPr>
          <w:t xml:space="preserve"> Hassenpflug: </w:t>
        </w:r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  <w:lang w:eastAsia="de-DE"/>
          </w:rPr>
          <w:t>Ein Stück ‘richtiges Deutschland’: Anting Neustadt.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_Toc219197788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52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9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  <w:lang w:eastAsia="de-DE"/>
          </w:rPr>
          <w:t>International Automobile City / Anting New Town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_Toc219197790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61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9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JiaDing Campus der TongJi Universität in Anting</w:t>
        </w:r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Weimarer Kulturtage in Shanghai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_Toc219197795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65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9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Weimarer Kulturtage in Shanghai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_Toc219197796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66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79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Deutsche Stadt in China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_Toc219197798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71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0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Automueseum Shanghai und Anting (New Town)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_Toc219197803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73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Style w:val="Hyperlink"/>
          <w:rFonts w:asciiTheme="minorHAnsi" w:hAnsiTheme="minorHAnsi" w:cstheme="minorHAnsi"/>
          <w:noProof/>
          <w:sz w:val="22"/>
          <w:szCs w:val="22"/>
        </w:rPr>
      </w:pPr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07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Albert Speer junior: </w:t>
        </w:r>
      </w:hyperlink>
      <w:hyperlink w:anchor="_Toc21919780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"Wir sind jetzt halbe Chinesen"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_Toc219197808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78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0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2008-11 ASP Shanghai Interview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_Toc219197809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82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81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Gespräch mit Ming Shen, Deutschlehrer: Wohnen in Anting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_Toc219197810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84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1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Ökologie nach Plan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_Toc219197812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85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1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Dongtan –Stadt ohne Emissionen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_Toc219197813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87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18" w:history="1">
        <w:r w:rsidRPr="000D7587">
          <w:rPr>
            <w:rStyle w:val="Hyperlink"/>
            <w:rFonts w:asciiTheme="minorHAnsi" w:hAnsiTheme="minorHAnsi" w:cstheme="minorHAnsi"/>
            <w:bCs/>
            <w:noProof/>
            <w:kern w:val="36"/>
            <w:sz w:val="22"/>
            <w:szCs w:val="22"/>
          </w:rPr>
          <w:t>Ökostädte vom Reissbrett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_Toc219197818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90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3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19" w:history="1">
        <w:r w:rsidRPr="000D7587">
          <w:rPr>
            <w:rStyle w:val="Hyperlink"/>
            <w:rFonts w:asciiTheme="minorHAnsi" w:hAnsiTheme="minorHAnsi" w:cstheme="minorHAnsi"/>
            <w:bCs/>
            <w:iCs/>
            <w:noProof/>
            <w:sz w:val="22"/>
            <w:szCs w:val="22"/>
          </w:rPr>
          <w:t>China und die Vereinigten Arabischen Emirate proben den nachhaltigen Siedlungsbau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_Toc219197819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90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2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DONGTAN – ÖKOSTADT IM JANGTSE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_Toc219197824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96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2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China ecosan Precosan Projekt Expo 2010 Shanghai 11/2006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_Toc219197825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104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2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Logistik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_Toc219197828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107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2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Die Hafenanlagen von Shanghai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_Toc219197829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113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Sozialer Wohnungsbau  Budget housing to be expanded across Shanghai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  <w:hyperlink w:anchor="_Toc21919783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EXPO 2010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rPr>
          <w:rFonts w:cstheme="minorHAnsi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Die Welt zu Gast in Shanghai.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Better City – better Live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Grüne EXPO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118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7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Weltgrößter Verkehrsknotenpunkt geplant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_Toc219197837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119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Längste Brücke der Welt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3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Boomender Messesektor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_Toc219197839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121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Schutzbestimmungen für Geistiges Eigentum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Marketing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color w:val="0000FF"/>
          <w:sz w:val="22"/>
          <w:szCs w:val="22"/>
          <w:u w:val="single"/>
        </w:rPr>
      </w:pPr>
      <w:hyperlink w:anchor="_Toc21919784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Sponsoring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3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Siemens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_Toc219197843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123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Style w:val="Hyperlink"/>
          <w:rFonts w:asciiTheme="minorHAnsi" w:hAnsiTheme="minorHAnsi" w:cstheme="minorHAnsi"/>
          <w:noProof/>
          <w:sz w:val="22"/>
          <w:szCs w:val="22"/>
        </w:rPr>
      </w:pPr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4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Köln Messe organisiert  den Deutschen Pavillon im Auftrag der Bundesregierung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_Toc219197844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123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Deutscher Pavillon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Deutschland und China – Gemeinsam in Bewegung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7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Gestaltungswettbewerb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_Toc219197847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8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Messewirtschaft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_Toc219197848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49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Ausbildungsinitiativen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_Toc219197849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125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5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  <w:lang w:val="en-US"/>
          </w:rPr>
          <w:t>Shanghai World Expo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_Toc219197851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127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55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Auf dem Weg an die Expo 2010 Shanghai: Strategische Landeswerbung der Schweiz in der VR China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_Toc219197855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130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2"/>
        <w:tabs>
          <w:tab w:val="right" w:leader="dot" w:pos="9062"/>
        </w:tabs>
        <w:ind w:left="0"/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56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Weltausstellung 2010 in Shanghai - Österreich nimmt teil!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_Toc219197856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132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60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Eckdaten für die EXPO 2010 Shanghai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_Toc219197860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134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61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Eckdaten zum Deutschen Pavillion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_Toc219197861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134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Pr="000D7587" w:rsidRDefault="00013721" w:rsidP="00013721">
      <w:pPr>
        <w:pStyle w:val="Verzeichnis1"/>
        <w:tabs>
          <w:tab w:val="right" w:leader="dot" w:pos="9062"/>
        </w:tabs>
        <w:rPr>
          <w:rFonts w:asciiTheme="minorHAnsi" w:hAnsiTheme="minorHAnsi" w:cstheme="minorHAnsi"/>
          <w:noProof/>
          <w:sz w:val="22"/>
          <w:szCs w:val="22"/>
          <w:lang w:val="de-DE" w:eastAsia="de-DE"/>
        </w:rPr>
      </w:pPr>
      <w:hyperlink w:anchor="_Toc219197862" w:history="1">
        <w:r w:rsidRPr="000D7587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China Urban Development Quarterly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_Toc219197862 \h </w:instrTex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t>136</w:t>
        </w:r>
        <w:r w:rsidRPr="000D7587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:rsidR="00013721" w:rsidRDefault="00013721" w:rsidP="00013721">
      <w:r w:rsidRPr="000D7587">
        <w:rPr>
          <w:rFonts w:cstheme="minorHAnsi"/>
        </w:rPr>
        <w:fldChar w:fldCharType="end"/>
      </w:r>
    </w:p>
    <w:p w:rsidR="00013721" w:rsidRDefault="00013721" w:rsidP="00013721">
      <w:r>
        <w:t>Dr. Thomas Kiefer 2009, www.projekte-international.de</w:t>
      </w:r>
    </w:p>
    <w:p w:rsidR="00013721" w:rsidRPr="00013721" w:rsidRDefault="00013721" w:rsidP="00013721">
      <w:pPr>
        <w:rPr>
          <w:lang w:val="en-GB"/>
        </w:rPr>
      </w:pPr>
    </w:p>
    <w:p w:rsidR="00013721" w:rsidRDefault="00013721"/>
    <w:p w:rsidR="00013721" w:rsidRDefault="00013721"/>
    <w:p w:rsidR="00013721" w:rsidRDefault="00013721"/>
    <w:sectPr w:rsidR="000137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21"/>
    <w:rsid w:val="00013721"/>
    <w:rsid w:val="0086085F"/>
    <w:rsid w:val="00993573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2DB4"/>
  <w15:chartTrackingRefBased/>
  <w15:docId w15:val="{EEC153B1-3444-4079-8623-363EA21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7">
    <w:name w:val="heading 7"/>
    <w:basedOn w:val="Standard"/>
    <w:next w:val="Standard"/>
    <w:link w:val="berschrift7Zchn"/>
    <w:qFormat/>
    <w:rsid w:val="0001372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4"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rsid w:val="00013721"/>
    <w:rPr>
      <w:rFonts w:ascii="Times New Roman" w:eastAsia="Times New Roman" w:hAnsi="Times New Roman" w:cs="Times New Roman"/>
      <w:sz w:val="48"/>
      <w:szCs w:val="24"/>
      <w:lang w:val="en-GB"/>
    </w:rPr>
  </w:style>
  <w:style w:type="character" w:styleId="Hyperlink">
    <w:name w:val="Hyperlink"/>
    <w:basedOn w:val="Absatz-Standardschriftart"/>
    <w:uiPriority w:val="99"/>
    <w:rsid w:val="00013721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01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erzeichnis2">
    <w:name w:val="toc 2"/>
    <w:basedOn w:val="Standard"/>
    <w:next w:val="Standard"/>
    <w:autoRedefine/>
    <w:uiPriority w:val="39"/>
    <w:rsid w:val="0001372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erzeichnis3">
    <w:name w:val="toc 3"/>
    <w:basedOn w:val="Standard"/>
    <w:next w:val="Standard"/>
    <w:autoRedefine/>
    <w:uiPriority w:val="39"/>
    <w:rsid w:val="0001372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erzeichnis4">
    <w:name w:val="toc 4"/>
    <w:basedOn w:val="Standard"/>
    <w:next w:val="Standard"/>
    <w:autoRedefine/>
    <w:uiPriority w:val="39"/>
    <w:rsid w:val="000137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erzeichnis5">
    <w:name w:val="toc 5"/>
    <w:basedOn w:val="Standard"/>
    <w:next w:val="Standard"/>
    <w:autoRedefine/>
    <w:uiPriority w:val="39"/>
    <w:rsid w:val="00013721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2021-02-27T14:07:00Z</dcterms:created>
  <dcterms:modified xsi:type="dcterms:W3CDTF">2021-02-27T14:07:00Z</dcterms:modified>
</cp:coreProperties>
</file>