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90C" w:rsidRDefault="0077590C" w:rsidP="0077590C">
      <w:r>
        <w:t>Deutschsprachiger Auszug zur Dokumentation.</w:t>
      </w:r>
      <w:r>
        <w:br/>
        <w:t xml:space="preserve">Vollständige Ausgabe unter: </w:t>
      </w:r>
      <w:hyperlink r:id="rId4" w:history="1">
        <w:r>
          <w:rPr>
            <w:rStyle w:val="Hyperlink"/>
          </w:rPr>
          <w:t>http://www.hamburgshanghai.org/</w:t>
        </w:r>
      </w:hyperlink>
    </w:p>
    <w:p w:rsidR="0077590C" w:rsidRDefault="0077590C" w:rsidP="00ED56E1">
      <w:pPr>
        <w:shd w:val="clear" w:color="auto" w:fill="F7F7F7"/>
        <w:jc w:val="center"/>
      </w:pPr>
      <w:bookmarkStart w:id="0" w:name="_GoBack"/>
      <w:bookmarkEnd w:id="0"/>
    </w:p>
    <w:p w:rsidR="00ED56E1" w:rsidRDefault="00ED56E1" w:rsidP="00ED56E1">
      <w:pPr>
        <w:shd w:val="clear" w:color="auto" w:fill="F7F7F7"/>
        <w:jc w:val="center"/>
        <w:rPr>
          <w:color w:val="999999"/>
          <w:sz w:val="13"/>
          <w:szCs w:val="13"/>
        </w:rPr>
      </w:pPr>
      <w:hyperlink r:id="rId5" w:history="1">
        <w:r>
          <w:rPr>
            <w:rStyle w:val="Hyperlink"/>
            <w:color w:val="999999"/>
            <w:sz w:val="13"/>
            <w:szCs w:val="13"/>
            <w:bdr w:val="none" w:sz="0" w:space="0" w:color="auto" w:frame="1"/>
          </w:rPr>
          <w:t xml:space="preserve">This </w:t>
        </w:r>
        <w:proofErr w:type="spellStart"/>
        <w:r>
          <w:rPr>
            <w:rStyle w:val="Hyperlink"/>
            <w:color w:val="999999"/>
            <w:sz w:val="13"/>
            <w:szCs w:val="13"/>
            <w:bdr w:val="none" w:sz="0" w:space="0" w:color="auto" w:frame="1"/>
          </w:rPr>
          <w:t>e-mail</w:t>
        </w:r>
        <w:proofErr w:type="spellEnd"/>
        <w:r>
          <w:rPr>
            <w:rStyle w:val="Hyperlink"/>
            <w:color w:val="999999"/>
            <w:sz w:val="13"/>
            <w:szCs w:val="13"/>
            <w:bdr w:val="none" w:sz="0" w:space="0" w:color="auto" w:frame="1"/>
          </w:rPr>
          <w:t xml:space="preserve"> </w:t>
        </w:r>
        <w:proofErr w:type="spellStart"/>
        <w:r>
          <w:rPr>
            <w:rStyle w:val="Hyperlink"/>
            <w:color w:val="999999"/>
            <w:sz w:val="13"/>
            <w:szCs w:val="13"/>
            <w:bdr w:val="none" w:sz="0" w:space="0" w:color="auto" w:frame="1"/>
          </w:rPr>
          <w:t>contains</w:t>
        </w:r>
        <w:proofErr w:type="spellEnd"/>
        <w:r>
          <w:rPr>
            <w:rStyle w:val="Hyperlink"/>
            <w:color w:val="999999"/>
            <w:sz w:val="13"/>
            <w:szCs w:val="13"/>
            <w:bdr w:val="none" w:sz="0" w:space="0" w:color="auto" w:frame="1"/>
          </w:rPr>
          <w:t xml:space="preserve"> </w:t>
        </w:r>
        <w:proofErr w:type="spellStart"/>
        <w:r>
          <w:rPr>
            <w:rStyle w:val="Hyperlink"/>
            <w:color w:val="999999"/>
            <w:sz w:val="13"/>
            <w:szCs w:val="13"/>
            <w:bdr w:val="none" w:sz="0" w:space="0" w:color="auto" w:frame="1"/>
          </w:rPr>
          <w:t>graphics</w:t>
        </w:r>
        <w:proofErr w:type="spellEnd"/>
        <w:r>
          <w:rPr>
            <w:rStyle w:val="Hyperlink"/>
            <w:color w:val="999999"/>
            <w:sz w:val="13"/>
            <w:szCs w:val="13"/>
            <w:bdr w:val="none" w:sz="0" w:space="0" w:color="auto" w:frame="1"/>
          </w:rPr>
          <w:t xml:space="preserve">, </w:t>
        </w:r>
        <w:proofErr w:type="spellStart"/>
        <w:r>
          <w:rPr>
            <w:rStyle w:val="Hyperlink"/>
            <w:color w:val="999999"/>
            <w:sz w:val="13"/>
            <w:szCs w:val="13"/>
            <w:bdr w:val="none" w:sz="0" w:space="0" w:color="auto" w:frame="1"/>
          </w:rPr>
          <w:t>if</w:t>
        </w:r>
        <w:proofErr w:type="spellEnd"/>
        <w:r>
          <w:rPr>
            <w:rStyle w:val="Hyperlink"/>
            <w:color w:val="999999"/>
            <w:sz w:val="13"/>
            <w:szCs w:val="13"/>
            <w:bdr w:val="none" w:sz="0" w:space="0" w:color="auto" w:frame="1"/>
          </w:rPr>
          <w:t xml:space="preserve"> </w:t>
        </w:r>
        <w:proofErr w:type="spellStart"/>
        <w:r>
          <w:rPr>
            <w:rStyle w:val="Hyperlink"/>
            <w:color w:val="999999"/>
            <w:sz w:val="13"/>
            <w:szCs w:val="13"/>
            <w:bdr w:val="none" w:sz="0" w:space="0" w:color="auto" w:frame="1"/>
          </w:rPr>
          <w:t>you</w:t>
        </w:r>
        <w:proofErr w:type="spellEnd"/>
        <w:r>
          <w:rPr>
            <w:rStyle w:val="Hyperlink"/>
            <w:color w:val="999999"/>
            <w:sz w:val="13"/>
            <w:szCs w:val="13"/>
            <w:bdr w:val="none" w:sz="0" w:space="0" w:color="auto" w:frame="1"/>
          </w:rPr>
          <w:t xml:space="preserve"> </w:t>
        </w:r>
        <w:proofErr w:type="spellStart"/>
        <w:r>
          <w:rPr>
            <w:rStyle w:val="Hyperlink"/>
            <w:color w:val="999999"/>
            <w:sz w:val="13"/>
            <w:szCs w:val="13"/>
            <w:bdr w:val="none" w:sz="0" w:space="0" w:color="auto" w:frame="1"/>
          </w:rPr>
          <w:t>don't</w:t>
        </w:r>
        <w:proofErr w:type="spellEnd"/>
        <w:r>
          <w:rPr>
            <w:rStyle w:val="Hyperlink"/>
            <w:color w:val="999999"/>
            <w:sz w:val="13"/>
            <w:szCs w:val="13"/>
            <w:bdr w:val="none" w:sz="0" w:space="0" w:color="auto" w:frame="1"/>
          </w:rPr>
          <w:t xml:space="preserve"> </w:t>
        </w:r>
        <w:proofErr w:type="spellStart"/>
        <w:r>
          <w:rPr>
            <w:rStyle w:val="Hyperlink"/>
            <w:color w:val="999999"/>
            <w:sz w:val="13"/>
            <w:szCs w:val="13"/>
            <w:bdr w:val="none" w:sz="0" w:space="0" w:color="auto" w:frame="1"/>
          </w:rPr>
          <w:t>see</w:t>
        </w:r>
        <w:proofErr w:type="spellEnd"/>
        <w:r>
          <w:rPr>
            <w:rStyle w:val="Hyperlink"/>
            <w:color w:val="999999"/>
            <w:sz w:val="13"/>
            <w:szCs w:val="13"/>
            <w:bdr w:val="none" w:sz="0" w:space="0" w:color="auto" w:frame="1"/>
          </w:rPr>
          <w:t xml:space="preserve"> </w:t>
        </w:r>
        <w:proofErr w:type="spellStart"/>
        <w:r>
          <w:rPr>
            <w:rStyle w:val="Hyperlink"/>
            <w:color w:val="999999"/>
            <w:sz w:val="13"/>
            <w:szCs w:val="13"/>
            <w:bdr w:val="none" w:sz="0" w:space="0" w:color="auto" w:frame="1"/>
          </w:rPr>
          <w:t>them</w:t>
        </w:r>
        <w:proofErr w:type="spellEnd"/>
        <w:r>
          <w:rPr>
            <w:rStyle w:val="Hyperlink"/>
            <w:color w:val="999999"/>
            <w:sz w:val="13"/>
            <w:szCs w:val="13"/>
            <w:bdr w:val="none" w:sz="0" w:space="0" w:color="auto" w:frame="1"/>
          </w:rPr>
          <w:t xml:space="preserve"> </w:t>
        </w:r>
        <w:r>
          <w:rPr>
            <w:rStyle w:val="Fett"/>
            <w:color w:val="999999"/>
            <w:sz w:val="13"/>
            <w:szCs w:val="13"/>
            <w:bdr w:val="none" w:sz="0" w:space="0" w:color="auto" w:frame="1"/>
          </w:rPr>
          <w:t>»</w:t>
        </w:r>
        <w:proofErr w:type="spellStart"/>
        <w:r>
          <w:rPr>
            <w:rStyle w:val="Fett"/>
            <w:color w:val="999999"/>
            <w:sz w:val="13"/>
            <w:szCs w:val="13"/>
            <w:bdr w:val="none" w:sz="0" w:space="0" w:color="auto" w:frame="1"/>
          </w:rPr>
          <w:t>view</w:t>
        </w:r>
        <w:proofErr w:type="spellEnd"/>
        <w:r>
          <w:rPr>
            <w:rStyle w:val="Fett"/>
            <w:color w:val="999999"/>
            <w:sz w:val="13"/>
            <w:szCs w:val="13"/>
            <w:bdr w:val="none" w:sz="0" w:space="0" w:color="auto" w:frame="1"/>
          </w:rPr>
          <w:t xml:space="preserve"> </w:t>
        </w:r>
        <w:proofErr w:type="spellStart"/>
        <w:r>
          <w:rPr>
            <w:rStyle w:val="Fett"/>
            <w:color w:val="999999"/>
            <w:sz w:val="13"/>
            <w:szCs w:val="13"/>
            <w:bdr w:val="none" w:sz="0" w:space="0" w:color="auto" w:frame="1"/>
          </w:rPr>
          <w:t>it</w:t>
        </w:r>
        <w:proofErr w:type="spellEnd"/>
        <w:r>
          <w:rPr>
            <w:rStyle w:val="Fett"/>
            <w:color w:val="999999"/>
            <w:sz w:val="13"/>
            <w:szCs w:val="13"/>
            <w:bdr w:val="none" w:sz="0" w:space="0" w:color="auto" w:frame="1"/>
          </w:rPr>
          <w:t xml:space="preserve"> online.</w:t>
        </w:r>
      </w:hyperlink>
    </w:p>
    <w:tbl>
      <w:tblPr>
        <w:tblW w:w="10500" w:type="dxa"/>
        <w:jc w:val="center"/>
        <w:tblCellSpacing w:w="0" w:type="dxa"/>
        <w:shd w:val="clear" w:color="auto" w:fill="F7F7F7"/>
        <w:tblCellMar>
          <w:left w:w="0" w:type="dxa"/>
          <w:right w:w="0" w:type="dxa"/>
        </w:tblCellMar>
        <w:tblLook w:val="04A0" w:firstRow="1" w:lastRow="0" w:firstColumn="1" w:lastColumn="0" w:noHBand="0" w:noVBand="1"/>
      </w:tblPr>
      <w:tblGrid>
        <w:gridCol w:w="11318"/>
      </w:tblGrid>
      <w:tr w:rsidR="00ED56E1" w:rsidTr="004C251C">
        <w:trPr>
          <w:tblCellSpacing w:w="0" w:type="dxa"/>
          <w:jc w:val="center"/>
        </w:trPr>
        <w:tc>
          <w:tcPr>
            <w:tcW w:w="0" w:type="auto"/>
            <w:shd w:val="clear" w:color="auto" w:fill="F7F7F7"/>
            <w:vAlign w:val="center"/>
            <w:hideMark/>
          </w:tcPr>
          <w:tbl>
            <w:tblPr>
              <w:tblW w:w="10500" w:type="dxa"/>
              <w:tblCellSpacing w:w="0" w:type="dxa"/>
              <w:tblCellMar>
                <w:left w:w="0" w:type="dxa"/>
                <w:right w:w="0" w:type="dxa"/>
              </w:tblCellMar>
              <w:tblLook w:val="04A0" w:firstRow="1" w:lastRow="0" w:firstColumn="1" w:lastColumn="0" w:noHBand="0" w:noVBand="1"/>
            </w:tblPr>
            <w:tblGrid>
              <w:gridCol w:w="11318"/>
            </w:tblGrid>
            <w:tr w:rsidR="00ED56E1" w:rsidTr="004C251C">
              <w:trPr>
                <w:tblCellSpacing w:w="0" w:type="dxa"/>
              </w:trPr>
              <w:tc>
                <w:tcPr>
                  <w:tcW w:w="0" w:type="auto"/>
                  <w:tcMar>
                    <w:top w:w="100" w:type="dxa"/>
                    <w:left w:w="0" w:type="dxa"/>
                    <w:bottom w:w="0" w:type="dxa"/>
                    <w:right w:w="0" w:type="dxa"/>
                  </w:tcMar>
                  <w:vAlign w:val="center"/>
                  <w:hideMark/>
                </w:tcPr>
                <w:p w:rsidR="00ED56E1" w:rsidRDefault="00ED56E1" w:rsidP="004C251C">
                  <w:pPr>
                    <w:rPr>
                      <w:rFonts w:ascii="Arial" w:hAnsi="Arial" w:cs="Arial"/>
                      <w:color w:val="575757"/>
                      <w:sz w:val="13"/>
                      <w:szCs w:val="13"/>
                    </w:rPr>
                  </w:pPr>
                </w:p>
              </w:tc>
            </w:tr>
            <w:tr w:rsidR="00ED56E1" w:rsidTr="004C251C">
              <w:trPr>
                <w:trHeight w:val="15"/>
                <w:tblCellSpacing w:w="0" w:type="dxa"/>
              </w:trPr>
              <w:tc>
                <w:tcPr>
                  <w:tcW w:w="10500" w:type="dxa"/>
                  <w:shd w:val="clear" w:color="auto" w:fill="E5E5E5"/>
                  <w:hideMark/>
                </w:tcPr>
                <w:p w:rsidR="00ED56E1" w:rsidRDefault="00ED56E1" w:rsidP="004C251C">
                  <w:pPr>
                    <w:spacing w:line="0" w:lineRule="atLeast"/>
                    <w:ind w:left="4956"/>
                    <w:rPr>
                      <w:color w:val="575757"/>
                      <w:sz w:val="2"/>
                      <w:szCs w:val="13"/>
                    </w:rPr>
                  </w:pPr>
                  <w:r>
                    <w:rPr>
                      <w:rFonts w:ascii="Arial" w:hAnsi="Arial" w:cs="Arial"/>
                      <w:noProof/>
                      <w:color w:val="575757"/>
                      <w:sz w:val="13"/>
                      <w:szCs w:val="13"/>
                      <w:lang w:eastAsia="de-DE"/>
                    </w:rPr>
                    <w:drawing>
                      <wp:inline distT="0" distB="0" distL="0" distR="0" wp14:anchorId="4D681F90" wp14:editId="2E8FB367">
                        <wp:extent cx="4039914" cy="1161956"/>
                        <wp:effectExtent l="0" t="0" r="0" b="635"/>
                        <wp:docPr id="468" name="Bild 11" descr="http://www.hamburgshanghai.org/images/Head-of-web-HH-20130729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hamburgshanghai.org/images/Head-of-web-HH-20130729new.jpg"/>
                                <pic:cNvPicPr>
                                  <a:picLocks noChangeAspect="1" noChangeArrowheads="1"/>
                                </pic:cNvPicPr>
                              </pic:nvPicPr>
                              <pic:blipFill>
                                <a:blip r:embed="rId6" cstate="print"/>
                                <a:srcRect/>
                                <a:stretch>
                                  <a:fillRect/>
                                </a:stretch>
                              </pic:blipFill>
                              <pic:spPr bwMode="auto">
                                <a:xfrm>
                                  <a:off x="0" y="0"/>
                                  <a:ext cx="4091214" cy="1176711"/>
                                </a:xfrm>
                                <a:prstGeom prst="rect">
                                  <a:avLst/>
                                </a:prstGeom>
                                <a:noFill/>
                                <a:ln w="9525">
                                  <a:noFill/>
                                  <a:miter lim="800000"/>
                                  <a:headEnd/>
                                  <a:tailEnd/>
                                </a:ln>
                              </pic:spPr>
                            </pic:pic>
                          </a:graphicData>
                        </a:graphic>
                      </wp:inline>
                    </w:drawing>
                  </w:r>
                </w:p>
              </w:tc>
            </w:tr>
            <w:tr w:rsidR="00ED56E1" w:rsidTr="004C251C">
              <w:trPr>
                <w:trHeight w:val="150"/>
                <w:tblCellSpacing w:w="0" w:type="dxa"/>
              </w:trPr>
              <w:tc>
                <w:tcPr>
                  <w:tcW w:w="10500" w:type="dxa"/>
                  <w:shd w:val="clear" w:color="auto" w:fill="F7F7F7"/>
                  <w:hideMark/>
                </w:tcPr>
                <w:p w:rsidR="00ED56E1" w:rsidRDefault="00ED56E1" w:rsidP="004C251C">
                  <w:pPr>
                    <w:spacing w:line="0" w:lineRule="atLeast"/>
                    <w:rPr>
                      <w:color w:val="575757"/>
                      <w:sz w:val="13"/>
                      <w:szCs w:val="13"/>
                    </w:rPr>
                  </w:pPr>
                </w:p>
              </w:tc>
            </w:tr>
          </w:tbl>
          <w:p w:rsidR="00ED56E1" w:rsidRDefault="00ED56E1" w:rsidP="004C251C">
            <w:pPr>
              <w:rPr>
                <w:color w:val="454545"/>
                <w:sz w:val="13"/>
                <w:szCs w:val="13"/>
              </w:rPr>
            </w:pPr>
          </w:p>
        </w:tc>
      </w:tr>
      <w:tr w:rsidR="00ED56E1" w:rsidTr="004C251C">
        <w:trPr>
          <w:tblCellSpacing w:w="0" w:type="dxa"/>
          <w:jc w:val="center"/>
          <w:hidden/>
        </w:trPr>
        <w:tc>
          <w:tcPr>
            <w:tcW w:w="0" w:type="auto"/>
            <w:shd w:val="clear" w:color="auto" w:fill="F7F7F7"/>
            <w:vAlign w:val="center"/>
            <w:hideMark/>
          </w:tcPr>
          <w:tbl>
            <w:tblPr>
              <w:tblW w:w="10500" w:type="dxa"/>
              <w:tblCellSpacing w:w="0" w:type="dxa"/>
              <w:tblCellMar>
                <w:left w:w="0" w:type="dxa"/>
                <w:right w:w="0" w:type="dxa"/>
              </w:tblCellMar>
              <w:tblLook w:val="04A0" w:firstRow="1" w:lastRow="0" w:firstColumn="1" w:lastColumn="0" w:noHBand="0" w:noVBand="1"/>
            </w:tblPr>
            <w:tblGrid>
              <w:gridCol w:w="10500"/>
            </w:tblGrid>
            <w:tr w:rsidR="00ED56E1" w:rsidTr="004C251C">
              <w:trPr>
                <w:tblCellSpacing w:w="0" w:type="dxa"/>
                <w:hidden/>
              </w:trPr>
              <w:tc>
                <w:tcPr>
                  <w:tcW w:w="0" w:type="auto"/>
                  <w:vAlign w:val="center"/>
                  <w:hideMark/>
                </w:tcPr>
                <w:p w:rsidR="00ED56E1" w:rsidRDefault="00ED56E1" w:rsidP="004C251C">
                  <w:pPr>
                    <w:rPr>
                      <w:vanish/>
                      <w:color w:val="575757"/>
                      <w:sz w:val="13"/>
                      <w:szCs w:val="13"/>
                    </w:rPr>
                  </w:pPr>
                </w:p>
                <w:tbl>
                  <w:tblPr>
                    <w:tblW w:w="10500" w:type="dxa"/>
                    <w:tblCellSpacing w:w="0" w:type="dxa"/>
                    <w:tblCellMar>
                      <w:left w:w="0" w:type="dxa"/>
                      <w:right w:w="0" w:type="dxa"/>
                    </w:tblCellMar>
                    <w:tblLook w:val="04A0" w:firstRow="1" w:lastRow="0" w:firstColumn="1" w:lastColumn="0" w:noHBand="0" w:noVBand="1"/>
                  </w:tblPr>
                  <w:tblGrid>
                    <w:gridCol w:w="3530"/>
                    <w:gridCol w:w="3520"/>
                    <w:gridCol w:w="3450"/>
                  </w:tblGrid>
                  <w:tr w:rsidR="00ED56E1" w:rsidTr="004C251C">
                    <w:trPr>
                      <w:tblCellSpacing w:w="0" w:type="dxa"/>
                    </w:trPr>
                    <w:tc>
                      <w:tcPr>
                        <w:tcW w:w="2700" w:type="dxa"/>
                        <w:tcBorders>
                          <w:bottom w:val="single" w:sz="24" w:space="0" w:color="E5E5E5"/>
                        </w:tcBorders>
                        <w:shd w:val="clear" w:color="auto" w:fill="FFFFFF"/>
                        <w:tcMar>
                          <w:top w:w="150" w:type="dxa"/>
                          <w:left w:w="150" w:type="dxa"/>
                          <w:bottom w:w="150" w:type="dxa"/>
                          <w:right w:w="150" w:type="dxa"/>
                        </w:tcMar>
                        <w:hideMark/>
                      </w:tcPr>
                      <w:p w:rsidR="00ED56E1" w:rsidRDefault="00ED56E1" w:rsidP="004C251C">
                        <w:pPr>
                          <w:pStyle w:val="StandardWeb"/>
                          <w:spacing w:line="180" w:lineRule="atLeast"/>
                          <w:ind w:right="200"/>
                          <w:rPr>
                            <w:color w:val="575757"/>
                            <w:sz w:val="13"/>
                            <w:szCs w:val="13"/>
                          </w:rPr>
                        </w:pPr>
                        <w:r>
                          <w:rPr>
                            <w:noProof/>
                            <w:color w:val="575757"/>
                            <w:sz w:val="13"/>
                            <w:szCs w:val="13"/>
                          </w:rPr>
                          <w:drawing>
                            <wp:inline distT="0" distB="0" distL="0" distR="0" wp14:anchorId="59E232F5" wp14:editId="55C9D837">
                              <wp:extent cx="1905000" cy="1905000"/>
                              <wp:effectExtent l="19050" t="0" r="0" b="0"/>
                              <wp:docPr id="36" name="Bild 36" descr="http://www.hamburgshanghai.org/images/newsletter/2015/3-4/K%20Fegeb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hamburgshanghai.org/images/newsletter/2015/3-4/K%20Fegebank.jpg"/>
                                      <pic:cNvPicPr>
                                        <a:picLocks noChangeAspect="1" noChangeArrowheads="1"/>
                                      </pic:cNvPicPr>
                                    </pic:nvPicPr>
                                    <pic:blipFill>
                                      <a:blip r:embed="rId7"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tc>
                    <w:tc>
                      <w:tcPr>
                        <w:tcW w:w="3900" w:type="dxa"/>
                        <w:tcBorders>
                          <w:bottom w:val="single" w:sz="24" w:space="0" w:color="E5E5E5"/>
                        </w:tcBorders>
                        <w:shd w:val="clear" w:color="auto" w:fill="FFFFFF"/>
                        <w:tcMar>
                          <w:top w:w="150" w:type="dxa"/>
                          <w:left w:w="150" w:type="dxa"/>
                          <w:bottom w:w="150" w:type="dxa"/>
                          <w:right w:w="150" w:type="dxa"/>
                        </w:tcMar>
                        <w:hideMark/>
                      </w:tcPr>
                      <w:p w:rsidR="00ED56E1" w:rsidRDefault="00ED56E1" w:rsidP="004C251C">
                        <w:pPr>
                          <w:pStyle w:val="StandardWeb"/>
                          <w:spacing w:line="180" w:lineRule="atLeast"/>
                          <w:ind w:right="200"/>
                          <w:rPr>
                            <w:color w:val="575757"/>
                            <w:sz w:val="13"/>
                            <w:szCs w:val="13"/>
                          </w:rPr>
                        </w:pPr>
                        <w:r>
                          <w:rPr>
                            <w:rStyle w:val="Fett"/>
                            <w:rFonts w:ascii="Tahoma" w:hAnsi="Tahoma" w:cs="Tahoma"/>
                            <w:color w:val="333333"/>
                            <w:sz w:val="12"/>
                            <w:szCs w:val="12"/>
                          </w:rPr>
                          <w:t xml:space="preserve">Katharina </w:t>
                        </w:r>
                        <w:proofErr w:type="spellStart"/>
                        <w:r>
                          <w:rPr>
                            <w:rStyle w:val="Fett"/>
                            <w:rFonts w:ascii="Tahoma" w:hAnsi="Tahoma" w:cs="Tahoma"/>
                            <w:color w:val="333333"/>
                            <w:sz w:val="12"/>
                            <w:szCs w:val="12"/>
                          </w:rPr>
                          <w:t>Fegebank</w:t>
                        </w:r>
                        <w:proofErr w:type="spellEnd"/>
                      </w:p>
                      <w:p w:rsidR="00ED56E1" w:rsidRDefault="00ED56E1" w:rsidP="004C251C">
                        <w:pPr>
                          <w:pStyle w:val="StandardWeb"/>
                          <w:spacing w:line="180" w:lineRule="atLeast"/>
                          <w:ind w:right="200"/>
                          <w:rPr>
                            <w:color w:val="575757"/>
                            <w:sz w:val="13"/>
                            <w:szCs w:val="13"/>
                          </w:rPr>
                        </w:pPr>
                        <w:r>
                          <w:rPr>
                            <w:rFonts w:ascii="Tahoma" w:hAnsi="Tahoma" w:cs="Tahoma"/>
                            <w:color w:val="333333"/>
                            <w:sz w:val="12"/>
                            <w:szCs w:val="12"/>
                          </w:rPr>
                          <w:t xml:space="preserve">Who </w:t>
                        </w:r>
                        <w:proofErr w:type="spellStart"/>
                        <w:r>
                          <w:rPr>
                            <w:rFonts w:ascii="Tahoma" w:hAnsi="Tahoma" w:cs="Tahoma"/>
                            <w:color w:val="333333"/>
                            <w:sz w:val="12"/>
                            <w:szCs w:val="12"/>
                          </w:rPr>
                          <w:t>is</w:t>
                        </w:r>
                        <w:proofErr w:type="spellEnd"/>
                        <w:r>
                          <w:rPr>
                            <w:rFonts w:ascii="Tahoma" w:hAnsi="Tahoma" w:cs="Tahoma"/>
                            <w:color w:val="333333"/>
                            <w:sz w:val="12"/>
                            <w:szCs w:val="12"/>
                          </w:rPr>
                          <w:t xml:space="preserve"> ... Katharina </w:t>
                        </w:r>
                        <w:proofErr w:type="spellStart"/>
                        <w:r>
                          <w:rPr>
                            <w:rFonts w:ascii="Tahoma" w:hAnsi="Tahoma" w:cs="Tahoma"/>
                            <w:color w:val="333333"/>
                            <w:sz w:val="12"/>
                            <w:szCs w:val="12"/>
                          </w:rPr>
                          <w:t>Fegebank</w:t>
                        </w:r>
                        <w:proofErr w:type="spellEnd"/>
                        <w:r>
                          <w:rPr>
                            <w:rFonts w:ascii="Tahoma" w:hAnsi="Tahoma" w:cs="Tahoma"/>
                            <w:color w:val="333333"/>
                            <w:sz w:val="12"/>
                            <w:szCs w:val="12"/>
                          </w:rPr>
                          <w:t xml:space="preserve">? Seit dem 15. April 2015 bekleidet die Grünen-Politikerin Katharina </w:t>
                        </w:r>
                        <w:proofErr w:type="spellStart"/>
                        <w:r>
                          <w:rPr>
                            <w:rFonts w:ascii="Tahoma" w:hAnsi="Tahoma" w:cs="Tahoma"/>
                            <w:color w:val="333333"/>
                            <w:sz w:val="12"/>
                            <w:szCs w:val="12"/>
                          </w:rPr>
                          <w:t>Fegebank</w:t>
                        </w:r>
                        <w:proofErr w:type="spellEnd"/>
                        <w:r>
                          <w:rPr>
                            <w:rFonts w:ascii="Tahoma" w:hAnsi="Tahoma" w:cs="Tahoma"/>
                            <w:color w:val="333333"/>
                            <w:sz w:val="12"/>
                            <w:szCs w:val="12"/>
                          </w:rPr>
                          <w:t xml:space="preserve"> das Amt der 2. Bürgermeisterin Hamburgs.</w:t>
                        </w:r>
                      </w:p>
                      <w:p w:rsidR="00ED56E1" w:rsidRDefault="0077590C" w:rsidP="004C251C">
                        <w:pPr>
                          <w:pStyle w:val="StandardWeb"/>
                          <w:spacing w:line="180" w:lineRule="atLeast"/>
                          <w:ind w:right="200"/>
                          <w:rPr>
                            <w:rFonts w:ascii="Arial" w:hAnsi="Arial" w:cs="Arial"/>
                            <w:color w:val="575757"/>
                            <w:sz w:val="12"/>
                            <w:szCs w:val="12"/>
                          </w:rPr>
                        </w:pPr>
                        <w:hyperlink r:id="rId8" w:history="1">
                          <w:r w:rsidR="00ED56E1">
                            <w:rPr>
                              <w:rStyle w:val="Hyperlink"/>
                              <w:rFonts w:ascii="Arial" w:hAnsi="Arial" w:cs="Arial"/>
                              <w:color w:val="E70012"/>
                              <w:sz w:val="12"/>
                              <w:szCs w:val="12"/>
                              <w:bdr w:val="none" w:sz="0" w:space="0" w:color="auto" w:frame="1"/>
                            </w:rPr>
                            <w:t>Mehr</w:t>
                          </w:r>
                        </w:hyperlink>
                      </w:p>
                    </w:tc>
                    <w:tc>
                      <w:tcPr>
                        <w:tcW w:w="3900" w:type="dxa"/>
                        <w:tcBorders>
                          <w:bottom w:val="single" w:sz="24" w:space="0" w:color="E5E5E5"/>
                        </w:tcBorders>
                        <w:shd w:val="clear" w:color="auto" w:fill="FFFFFF"/>
                        <w:tcMar>
                          <w:top w:w="150" w:type="dxa"/>
                          <w:left w:w="150" w:type="dxa"/>
                          <w:bottom w:w="150" w:type="dxa"/>
                          <w:right w:w="150" w:type="dxa"/>
                        </w:tcMar>
                        <w:hideMark/>
                      </w:tcPr>
                      <w:p w:rsidR="00ED56E1" w:rsidRDefault="00ED56E1" w:rsidP="004C251C">
                        <w:pPr>
                          <w:pStyle w:val="StandardWeb"/>
                          <w:spacing w:line="180" w:lineRule="atLeast"/>
                          <w:rPr>
                            <w:color w:val="E70012"/>
                            <w:sz w:val="11"/>
                            <w:szCs w:val="11"/>
                          </w:rPr>
                        </w:pPr>
                        <w:r>
                          <w:rPr>
                            <w:rStyle w:val="Fett"/>
                            <w:rFonts w:ascii="Tahoma" w:hAnsi="Tahoma" w:cs="Tahoma"/>
                            <w:color w:val="333333"/>
                            <w:sz w:val="11"/>
                            <w:szCs w:val="11"/>
                          </w:rPr>
                          <w:t xml:space="preserve">Katharina </w:t>
                        </w:r>
                        <w:proofErr w:type="spellStart"/>
                        <w:r>
                          <w:rPr>
                            <w:rStyle w:val="Fett"/>
                            <w:rFonts w:ascii="Tahoma" w:hAnsi="Tahoma" w:cs="Tahoma"/>
                            <w:color w:val="333333"/>
                            <w:sz w:val="11"/>
                            <w:szCs w:val="11"/>
                          </w:rPr>
                          <w:t>Fegebank</w:t>
                        </w:r>
                        <w:proofErr w:type="spellEnd"/>
                      </w:p>
                      <w:p w:rsidR="00ED56E1" w:rsidRDefault="00ED56E1" w:rsidP="004C251C">
                        <w:pPr>
                          <w:pStyle w:val="StandardWeb"/>
                          <w:spacing w:line="180" w:lineRule="atLeast"/>
                          <w:rPr>
                            <w:color w:val="E70012"/>
                            <w:sz w:val="12"/>
                            <w:szCs w:val="12"/>
                          </w:rPr>
                        </w:pPr>
                        <w:proofErr w:type="spellStart"/>
                        <w:r>
                          <w:rPr>
                            <w:rFonts w:ascii="Microsoft JhengHei" w:eastAsia="Microsoft JhengHei" w:hAnsi="Microsoft JhengHei" w:cs="Microsoft JhengHei" w:hint="eastAsia"/>
                            <w:color w:val="333333"/>
                            <w:sz w:val="12"/>
                            <w:szCs w:val="12"/>
                          </w:rPr>
                          <w:t>谁是</w:t>
                        </w:r>
                        <w:proofErr w:type="spellEnd"/>
                        <w:r>
                          <w:rPr>
                            <w:rFonts w:ascii="Tahoma" w:hAnsi="Tahoma" w:cs="Tahoma"/>
                            <w:color w:val="333333"/>
                            <w:sz w:val="12"/>
                            <w:szCs w:val="12"/>
                          </w:rPr>
                          <w:t>... Katharina Fegebank?</w:t>
                        </w:r>
                        <w:r>
                          <w:rPr>
                            <w:rFonts w:ascii="MS UI Gothic" w:eastAsia="MS UI Gothic" w:hAnsi="MS UI Gothic" w:cs="MS UI Gothic" w:hint="eastAsia"/>
                            <w:color w:val="333333"/>
                            <w:sz w:val="12"/>
                            <w:szCs w:val="12"/>
                          </w:rPr>
                          <w:t>自</w:t>
                        </w:r>
                        <w:r>
                          <w:rPr>
                            <w:rFonts w:ascii="Tahoma" w:hAnsi="Tahoma" w:cs="Tahoma"/>
                            <w:color w:val="333333"/>
                            <w:sz w:val="12"/>
                            <w:szCs w:val="12"/>
                          </w:rPr>
                          <w:t>2015</w:t>
                        </w:r>
                        <w:r>
                          <w:rPr>
                            <w:rFonts w:ascii="MS UI Gothic" w:eastAsia="MS UI Gothic" w:hAnsi="MS UI Gothic" w:cs="MS UI Gothic" w:hint="eastAsia"/>
                            <w:color w:val="333333"/>
                            <w:sz w:val="12"/>
                            <w:szCs w:val="12"/>
                          </w:rPr>
                          <w:t>年</w:t>
                        </w:r>
                        <w:r>
                          <w:rPr>
                            <w:rFonts w:ascii="Tahoma" w:hAnsi="Tahoma" w:cs="Tahoma"/>
                            <w:color w:val="333333"/>
                            <w:sz w:val="12"/>
                            <w:szCs w:val="12"/>
                          </w:rPr>
                          <w:t>4</w:t>
                        </w:r>
                        <w:r>
                          <w:rPr>
                            <w:rFonts w:ascii="MS UI Gothic" w:eastAsia="MS UI Gothic" w:hAnsi="MS UI Gothic" w:cs="MS UI Gothic" w:hint="eastAsia"/>
                            <w:color w:val="333333"/>
                            <w:sz w:val="12"/>
                            <w:szCs w:val="12"/>
                          </w:rPr>
                          <w:t>月</w:t>
                        </w:r>
                        <w:r>
                          <w:rPr>
                            <w:rFonts w:ascii="Tahoma" w:hAnsi="Tahoma" w:cs="Tahoma"/>
                            <w:color w:val="333333"/>
                            <w:sz w:val="12"/>
                            <w:szCs w:val="12"/>
                          </w:rPr>
                          <w:t>15</w:t>
                        </w:r>
                        <w:proofErr w:type="spellStart"/>
                        <w:r>
                          <w:rPr>
                            <w:rFonts w:ascii="MS UI Gothic" w:eastAsia="MS UI Gothic" w:hAnsi="MS UI Gothic" w:cs="MS UI Gothic" w:hint="eastAsia"/>
                            <w:color w:val="333333"/>
                            <w:sz w:val="12"/>
                            <w:szCs w:val="12"/>
                          </w:rPr>
                          <w:t>日开始，</w:t>
                        </w:r>
                        <w:r>
                          <w:rPr>
                            <w:rFonts w:ascii="Microsoft JhengHei" w:eastAsia="Microsoft JhengHei" w:hAnsi="Microsoft JhengHei" w:cs="Microsoft JhengHei" w:hint="eastAsia"/>
                            <w:color w:val="333333"/>
                            <w:sz w:val="12"/>
                            <w:szCs w:val="12"/>
                          </w:rPr>
                          <w:t>绿党政治家</w:t>
                        </w:r>
                        <w:r>
                          <w:rPr>
                            <w:rFonts w:ascii="Tahoma" w:hAnsi="Tahoma" w:cs="Tahoma"/>
                            <w:color w:val="333333"/>
                            <w:sz w:val="12"/>
                            <w:szCs w:val="12"/>
                          </w:rPr>
                          <w:t>Katharina</w:t>
                        </w:r>
                        <w:proofErr w:type="spellEnd"/>
                        <w:r>
                          <w:rPr>
                            <w:rFonts w:ascii="Tahoma" w:hAnsi="Tahoma" w:cs="Tahoma"/>
                            <w:color w:val="333333"/>
                            <w:sz w:val="12"/>
                            <w:szCs w:val="12"/>
                          </w:rPr>
                          <w:t xml:space="preserve"> </w:t>
                        </w:r>
                        <w:proofErr w:type="spellStart"/>
                        <w:r>
                          <w:rPr>
                            <w:rFonts w:ascii="Tahoma" w:hAnsi="Tahoma" w:cs="Tahoma"/>
                            <w:color w:val="333333"/>
                            <w:sz w:val="12"/>
                            <w:szCs w:val="12"/>
                          </w:rPr>
                          <w:t>Fegebank</w:t>
                        </w:r>
                        <w:r>
                          <w:rPr>
                            <w:rFonts w:ascii="MS UI Gothic" w:eastAsia="MS UI Gothic" w:hAnsi="MS UI Gothic" w:cs="MS UI Gothic" w:hint="eastAsia"/>
                            <w:color w:val="333333"/>
                            <w:sz w:val="12"/>
                            <w:szCs w:val="12"/>
                          </w:rPr>
                          <w:t>将担任</w:t>
                        </w:r>
                        <w:r>
                          <w:rPr>
                            <w:rFonts w:ascii="Microsoft JhengHei" w:eastAsia="Microsoft JhengHei" w:hAnsi="Microsoft JhengHei" w:cs="Microsoft JhengHei" w:hint="eastAsia"/>
                            <w:color w:val="333333"/>
                            <w:sz w:val="12"/>
                            <w:szCs w:val="12"/>
                          </w:rPr>
                          <w:t>汉堡市第二市长</w:t>
                        </w:r>
                        <w:proofErr w:type="spellEnd"/>
                        <w:r>
                          <w:rPr>
                            <w:rFonts w:ascii="MS UI Gothic" w:eastAsia="MS UI Gothic" w:hAnsi="MS UI Gothic" w:cs="MS UI Gothic" w:hint="eastAsia"/>
                            <w:color w:val="333333"/>
                            <w:sz w:val="12"/>
                            <w:szCs w:val="12"/>
                          </w:rPr>
                          <w:t>。</w:t>
                        </w:r>
                      </w:p>
                      <w:p w:rsidR="00ED56E1" w:rsidRDefault="0077590C" w:rsidP="004C251C">
                        <w:pPr>
                          <w:pStyle w:val="StandardWeb"/>
                          <w:spacing w:line="180" w:lineRule="atLeast"/>
                          <w:rPr>
                            <w:color w:val="E70012"/>
                            <w:sz w:val="12"/>
                            <w:szCs w:val="12"/>
                          </w:rPr>
                        </w:pPr>
                        <w:hyperlink r:id="rId9" w:history="1">
                          <w:proofErr w:type="spellStart"/>
                          <w:r w:rsidR="00ED56E1">
                            <w:rPr>
                              <w:rStyle w:val="Hyperlink"/>
                              <w:rFonts w:ascii="PMingLiU" w:eastAsia="PMingLiU" w:hAnsi="PMingLiU" w:cs="PMingLiU" w:hint="eastAsia"/>
                              <w:color w:val="E70012"/>
                              <w:sz w:val="12"/>
                              <w:szCs w:val="12"/>
                              <w:bdr w:val="none" w:sz="0" w:space="0" w:color="auto" w:frame="1"/>
                            </w:rPr>
                            <w:t>阅读更多</w:t>
                          </w:r>
                          <w:proofErr w:type="spellEnd"/>
                        </w:hyperlink>
                      </w:p>
                    </w:tc>
                  </w:tr>
                </w:tbl>
                <w:p w:rsidR="00ED56E1" w:rsidRDefault="00ED56E1" w:rsidP="004C251C">
                  <w:pPr>
                    <w:rPr>
                      <w:color w:val="575757"/>
                      <w:sz w:val="13"/>
                      <w:szCs w:val="13"/>
                    </w:rPr>
                  </w:pPr>
                </w:p>
              </w:tc>
            </w:tr>
          </w:tbl>
          <w:p w:rsidR="00ED56E1" w:rsidRDefault="00ED56E1" w:rsidP="004C251C">
            <w:pPr>
              <w:rPr>
                <w:color w:val="454545"/>
                <w:sz w:val="13"/>
                <w:szCs w:val="13"/>
              </w:rPr>
            </w:pPr>
          </w:p>
        </w:tc>
      </w:tr>
      <w:tr w:rsidR="00ED56E1" w:rsidTr="004C251C">
        <w:trPr>
          <w:tblCellSpacing w:w="0" w:type="dxa"/>
          <w:jc w:val="center"/>
        </w:trPr>
        <w:tc>
          <w:tcPr>
            <w:tcW w:w="0" w:type="auto"/>
            <w:shd w:val="clear" w:color="auto" w:fill="F7F7F7"/>
            <w:vAlign w:val="center"/>
            <w:hideMark/>
          </w:tcPr>
          <w:tbl>
            <w:tblPr>
              <w:tblW w:w="10500" w:type="dxa"/>
              <w:tblCellSpacing w:w="0" w:type="dxa"/>
              <w:tblCellMar>
                <w:left w:w="0" w:type="dxa"/>
                <w:right w:w="0" w:type="dxa"/>
              </w:tblCellMar>
              <w:tblLook w:val="04A0" w:firstRow="1" w:lastRow="0" w:firstColumn="1" w:lastColumn="0" w:noHBand="0" w:noVBand="1"/>
            </w:tblPr>
            <w:tblGrid>
              <w:gridCol w:w="10500"/>
            </w:tblGrid>
            <w:tr w:rsidR="00ED56E1" w:rsidTr="004C251C">
              <w:trPr>
                <w:trHeight w:val="375"/>
                <w:tblCellSpacing w:w="0" w:type="dxa"/>
              </w:trPr>
              <w:tc>
                <w:tcPr>
                  <w:tcW w:w="10500" w:type="dxa"/>
                  <w:vAlign w:val="center"/>
                  <w:hideMark/>
                </w:tcPr>
                <w:p w:rsidR="00ED56E1" w:rsidRDefault="00ED56E1" w:rsidP="004C251C">
                  <w:pPr>
                    <w:spacing w:line="0" w:lineRule="atLeast"/>
                    <w:rPr>
                      <w:color w:val="575757"/>
                      <w:sz w:val="13"/>
                      <w:szCs w:val="13"/>
                    </w:rPr>
                  </w:pPr>
                </w:p>
              </w:tc>
            </w:tr>
            <w:tr w:rsidR="00ED56E1" w:rsidTr="004C251C">
              <w:trPr>
                <w:trHeight w:val="375"/>
                <w:tblCellSpacing w:w="0" w:type="dxa"/>
              </w:trPr>
              <w:tc>
                <w:tcPr>
                  <w:tcW w:w="10500" w:type="dxa"/>
                  <w:tcBorders>
                    <w:top w:val="single" w:sz="18" w:space="0" w:color="CCCCCC"/>
                  </w:tcBorders>
                  <w:shd w:val="clear" w:color="auto" w:fill="E5E5E5"/>
                  <w:tcMar>
                    <w:top w:w="100" w:type="dxa"/>
                    <w:left w:w="0" w:type="dxa"/>
                    <w:bottom w:w="0" w:type="dxa"/>
                    <w:right w:w="0" w:type="dxa"/>
                  </w:tcMar>
                  <w:vAlign w:val="center"/>
                  <w:hideMark/>
                </w:tcPr>
                <w:p w:rsidR="00ED56E1" w:rsidRDefault="0077590C" w:rsidP="004C251C">
                  <w:pPr>
                    <w:jc w:val="center"/>
                    <w:rPr>
                      <w:rFonts w:ascii="Arial" w:hAnsi="Arial" w:cs="Arial"/>
                      <w:color w:val="333333"/>
                      <w:sz w:val="12"/>
                      <w:szCs w:val="12"/>
                    </w:rPr>
                  </w:pPr>
                  <w:hyperlink r:id="rId10" w:history="1">
                    <w:r w:rsidR="00ED56E1">
                      <w:rPr>
                        <w:rStyle w:val="Hyperlink"/>
                        <w:rFonts w:ascii="Arial" w:hAnsi="Arial" w:cs="Arial"/>
                        <w:color w:val="454545"/>
                        <w:sz w:val="12"/>
                        <w:szCs w:val="12"/>
                        <w:bdr w:val="none" w:sz="0" w:space="0" w:color="auto" w:frame="1"/>
                      </w:rPr>
                      <w:t>www.hamburgshanghai.org</w:t>
                    </w:r>
                  </w:hyperlink>
                  <w:r w:rsidR="00ED56E1">
                    <w:rPr>
                      <w:rFonts w:ascii="Arial" w:hAnsi="Arial" w:cs="Arial"/>
                      <w:color w:val="333333"/>
                      <w:sz w:val="12"/>
                      <w:szCs w:val="12"/>
                    </w:rPr>
                    <w:t xml:space="preserve"> | </w:t>
                  </w:r>
                  <w:hyperlink r:id="rId11" w:history="1">
                    <w:r w:rsidR="00ED56E1">
                      <w:rPr>
                        <w:rStyle w:val="Hyperlink"/>
                        <w:rFonts w:ascii="Arial" w:hAnsi="Arial" w:cs="Arial"/>
                        <w:color w:val="454545"/>
                        <w:sz w:val="12"/>
                        <w:szCs w:val="12"/>
                        <w:bdr w:val="none" w:sz="0" w:space="0" w:color="auto" w:frame="1"/>
                      </w:rPr>
                      <w:t>Contact</w:t>
                    </w:r>
                  </w:hyperlink>
                  <w:r w:rsidR="00ED56E1">
                    <w:rPr>
                      <w:rFonts w:ascii="Arial" w:hAnsi="Arial" w:cs="Arial"/>
                      <w:color w:val="333333"/>
                      <w:sz w:val="12"/>
                      <w:szCs w:val="12"/>
                    </w:rPr>
                    <w:t xml:space="preserve"> | </w:t>
                  </w:r>
                  <w:hyperlink r:id="rId12" w:history="1">
                    <w:r w:rsidR="00ED56E1">
                      <w:rPr>
                        <w:rStyle w:val="Hyperlink"/>
                        <w:rFonts w:ascii="Arial" w:hAnsi="Arial" w:cs="Arial"/>
                        <w:color w:val="454545"/>
                        <w:sz w:val="12"/>
                        <w:szCs w:val="12"/>
                        <w:bdr w:val="none" w:sz="0" w:space="0" w:color="auto" w:frame="1"/>
                      </w:rPr>
                      <w:t>Facebook</w:t>
                    </w:r>
                  </w:hyperlink>
                  <w:r w:rsidR="00ED56E1">
                    <w:rPr>
                      <w:rFonts w:ascii="Arial" w:hAnsi="Arial" w:cs="Arial"/>
                      <w:color w:val="333333"/>
                      <w:sz w:val="12"/>
                      <w:szCs w:val="12"/>
                    </w:rPr>
                    <w:t xml:space="preserve"> | </w:t>
                  </w:r>
                  <w:hyperlink r:id="rId13" w:history="1">
                    <w:r w:rsidR="00ED56E1">
                      <w:rPr>
                        <w:rStyle w:val="Hyperlink"/>
                        <w:rFonts w:ascii="Arial" w:hAnsi="Arial" w:cs="Arial"/>
                        <w:color w:val="454545"/>
                        <w:sz w:val="12"/>
                        <w:szCs w:val="12"/>
                        <w:bdr w:val="none" w:sz="0" w:space="0" w:color="auto" w:frame="1"/>
                      </w:rPr>
                      <w:t>Twitter</w:t>
                    </w:r>
                  </w:hyperlink>
                  <w:r w:rsidR="00ED56E1">
                    <w:rPr>
                      <w:rFonts w:ascii="Arial" w:hAnsi="Arial" w:cs="Arial"/>
                      <w:color w:val="333333"/>
                      <w:sz w:val="12"/>
                      <w:szCs w:val="12"/>
                    </w:rPr>
                    <w:t xml:space="preserve"> </w:t>
                  </w:r>
                </w:p>
              </w:tc>
            </w:tr>
            <w:tr w:rsidR="00ED56E1" w:rsidTr="004C251C">
              <w:trPr>
                <w:trHeight w:val="150"/>
                <w:tblCellSpacing w:w="0" w:type="dxa"/>
              </w:trPr>
              <w:tc>
                <w:tcPr>
                  <w:tcW w:w="10500" w:type="dxa"/>
                  <w:shd w:val="clear" w:color="auto" w:fill="E5E5E5"/>
                  <w:vAlign w:val="center"/>
                  <w:hideMark/>
                </w:tcPr>
                <w:p w:rsidR="00ED56E1" w:rsidRDefault="00ED56E1" w:rsidP="004C251C">
                  <w:pPr>
                    <w:spacing w:line="0" w:lineRule="atLeast"/>
                    <w:rPr>
                      <w:color w:val="575757"/>
                      <w:sz w:val="13"/>
                      <w:szCs w:val="13"/>
                    </w:rPr>
                  </w:pPr>
                </w:p>
              </w:tc>
            </w:tr>
          </w:tbl>
          <w:p w:rsidR="00ED56E1" w:rsidRDefault="00ED56E1" w:rsidP="004C251C">
            <w:pPr>
              <w:rPr>
                <w:color w:val="454545"/>
                <w:sz w:val="13"/>
                <w:szCs w:val="13"/>
              </w:rPr>
            </w:pPr>
          </w:p>
        </w:tc>
      </w:tr>
    </w:tbl>
    <w:p w:rsidR="00ED56E1" w:rsidRDefault="0077590C" w:rsidP="00ED56E1">
      <w:pPr>
        <w:shd w:val="clear" w:color="auto" w:fill="F7F7F7"/>
        <w:jc w:val="center"/>
        <w:rPr>
          <w:color w:val="999999"/>
          <w:sz w:val="13"/>
          <w:szCs w:val="13"/>
        </w:rPr>
      </w:pPr>
      <w:hyperlink r:id="rId14" w:tgtFrame="_blank" w:history="1">
        <w:proofErr w:type="spellStart"/>
        <w:r w:rsidR="00ED56E1">
          <w:rPr>
            <w:rStyle w:val="Hyperlink"/>
            <w:color w:val="999999"/>
            <w:sz w:val="13"/>
            <w:szCs w:val="13"/>
            <w:bdr w:val="none" w:sz="0" w:space="0" w:color="auto" w:frame="1"/>
          </w:rPr>
          <w:t>If</w:t>
        </w:r>
        <w:proofErr w:type="spellEnd"/>
        <w:r w:rsidR="00ED56E1">
          <w:rPr>
            <w:rStyle w:val="Hyperlink"/>
            <w:color w:val="999999"/>
            <w:sz w:val="13"/>
            <w:szCs w:val="13"/>
            <w:bdr w:val="none" w:sz="0" w:space="0" w:color="auto" w:frame="1"/>
          </w:rPr>
          <w:t xml:space="preserve"> </w:t>
        </w:r>
        <w:proofErr w:type="spellStart"/>
        <w:r w:rsidR="00ED56E1">
          <w:rPr>
            <w:rStyle w:val="Hyperlink"/>
            <w:color w:val="999999"/>
            <w:sz w:val="13"/>
            <w:szCs w:val="13"/>
            <w:bdr w:val="none" w:sz="0" w:space="0" w:color="auto" w:frame="1"/>
          </w:rPr>
          <w:t>you're</w:t>
        </w:r>
        <w:proofErr w:type="spellEnd"/>
        <w:r w:rsidR="00ED56E1">
          <w:rPr>
            <w:rStyle w:val="Hyperlink"/>
            <w:color w:val="999999"/>
            <w:sz w:val="13"/>
            <w:szCs w:val="13"/>
            <w:bdr w:val="none" w:sz="0" w:space="0" w:color="auto" w:frame="1"/>
          </w:rPr>
          <w:t xml:space="preserve"> not </w:t>
        </w:r>
        <w:proofErr w:type="spellStart"/>
        <w:r w:rsidR="00ED56E1">
          <w:rPr>
            <w:rStyle w:val="Hyperlink"/>
            <w:color w:val="999999"/>
            <w:sz w:val="13"/>
            <w:szCs w:val="13"/>
            <w:bdr w:val="none" w:sz="0" w:space="0" w:color="auto" w:frame="1"/>
          </w:rPr>
          <w:t>interested</w:t>
        </w:r>
        <w:proofErr w:type="spellEnd"/>
        <w:r w:rsidR="00ED56E1">
          <w:rPr>
            <w:rStyle w:val="Hyperlink"/>
            <w:color w:val="999999"/>
            <w:sz w:val="13"/>
            <w:szCs w:val="13"/>
            <w:bdr w:val="none" w:sz="0" w:space="0" w:color="auto" w:frame="1"/>
          </w:rPr>
          <w:t xml:space="preserve"> </w:t>
        </w:r>
        <w:proofErr w:type="spellStart"/>
        <w:r w:rsidR="00ED56E1">
          <w:rPr>
            <w:rStyle w:val="Hyperlink"/>
            <w:color w:val="999999"/>
            <w:sz w:val="13"/>
            <w:szCs w:val="13"/>
            <w:bdr w:val="none" w:sz="0" w:space="0" w:color="auto" w:frame="1"/>
          </w:rPr>
          <w:t>any</w:t>
        </w:r>
        <w:proofErr w:type="spellEnd"/>
        <w:r w:rsidR="00ED56E1">
          <w:rPr>
            <w:rStyle w:val="Hyperlink"/>
            <w:color w:val="999999"/>
            <w:sz w:val="13"/>
            <w:szCs w:val="13"/>
            <w:bdr w:val="none" w:sz="0" w:space="0" w:color="auto" w:frame="1"/>
          </w:rPr>
          <w:t xml:space="preserve"> </w:t>
        </w:r>
        <w:proofErr w:type="spellStart"/>
        <w:r w:rsidR="00ED56E1">
          <w:rPr>
            <w:rStyle w:val="Hyperlink"/>
            <w:color w:val="999999"/>
            <w:sz w:val="13"/>
            <w:szCs w:val="13"/>
            <w:bdr w:val="none" w:sz="0" w:space="0" w:color="auto" w:frame="1"/>
          </w:rPr>
          <w:t>more</w:t>
        </w:r>
        <w:proofErr w:type="spellEnd"/>
        <w:r w:rsidR="00ED56E1">
          <w:rPr>
            <w:rStyle w:val="Hyperlink"/>
            <w:color w:val="999999"/>
            <w:sz w:val="13"/>
            <w:szCs w:val="13"/>
            <w:bdr w:val="none" w:sz="0" w:space="0" w:color="auto" w:frame="1"/>
          </w:rPr>
          <w:t xml:space="preserve"> </w:t>
        </w:r>
        <w:r w:rsidR="00ED56E1">
          <w:rPr>
            <w:rStyle w:val="Fett"/>
            <w:color w:val="999999"/>
            <w:sz w:val="13"/>
            <w:szCs w:val="13"/>
            <w:bdr w:val="none" w:sz="0" w:space="0" w:color="auto" w:frame="1"/>
          </w:rPr>
          <w:t xml:space="preserve">» </w:t>
        </w:r>
        <w:proofErr w:type="spellStart"/>
        <w:r w:rsidR="00ED56E1">
          <w:rPr>
            <w:rStyle w:val="Fett"/>
            <w:color w:val="999999"/>
            <w:sz w:val="13"/>
            <w:szCs w:val="13"/>
            <w:bdr w:val="none" w:sz="0" w:space="0" w:color="auto" w:frame="1"/>
          </w:rPr>
          <w:t>unsubscribe</w:t>
        </w:r>
        <w:proofErr w:type="spellEnd"/>
      </w:hyperlink>
    </w:p>
    <w:p w:rsidR="00ED56E1" w:rsidRDefault="00ED56E1" w:rsidP="00ED56E1">
      <w:r>
        <w:br w:type="page"/>
      </w:r>
    </w:p>
    <w:p w:rsidR="00ED56E1" w:rsidRPr="00ED56E1" w:rsidRDefault="00ED56E1" w:rsidP="00ED56E1">
      <w:pPr>
        <w:spacing w:after="0" w:line="264" w:lineRule="auto"/>
        <w:ind w:right="511"/>
        <w:outlineLvl w:val="2"/>
        <w:rPr>
          <w:rFonts w:ascii="Arial" w:eastAsia="Times New Roman" w:hAnsi="Arial" w:cs="Arial"/>
          <w:color w:val="333333"/>
          <w:sz w:val="24"/>
          <w:szCs w:val="24"/>
          <w:lang w:eastAsia="de-DE"/>
        </w:rPr>
      </w:pPr>
      <w:bookmarkStart w:id="1" w:name="_Toc456175697"/>
      <w:bookmarkStart w:id="2" w:name="_Toc465428253"/>
      <w:r w:rsidRPr="00ED56E1">
        <w:rPr>
          <w:rFonts w:ascii="Arial" w:eastAsia="Times New Roman" w:hAnsi="Arial" w:cs="Arial"/>
          <w:color w:val="333333"/>
          <w:sz w:val="24"/>
          <w:szCs w:val="24"/>
          <w:lang w:eastAsia="de-DE"/>
        </w:rPr>
        <w:lastRenderedPageBreak/>
        <w:t>Vom 23. bis 27. März 2015 nahm die Hamburg Tourismus GmbH an der Germany Promotion Tour teil</w:t>
      </w:r>
      <w:bookmarkEnd w:id="1"/>
      <w:bookmarkEnd w:id="2"/>
      <w:r w:rsidRPr="00ED56E1">
        <w:rPr>
          <w:rFonts w:ascii="Arial" w:eastAsia="Times New Roman" w:hAnsi="Arial" w:cs="Arial"/>
          <w:color w:val="333333"/>
          <w:sz w:val="24"/>
          <w:szCs w:val="24"/>
          <w:lang w:eastAsia="de-DE"/>
        </w:rPr>
        <w:t xml:space="preserve"> </w:t>
      </w:r>
    </w:p>
    <w:p w:rsidR="00ED56E1" w:rsidRPr="002C0B17" w:rsidRDefault="00ED56E1" w:rsidP="00ED56E1">
      <w:pPr>
        <w:shd w:val="clear" w:color="auto" w:fill="FFFFFF"/>
        <w:spacing w:after="0" w:line="240" w:lineRule="auto"/>
        <w:rPr>
          <w:rFonts w:ascii="Arial" w:eastAsia="Times New Roman" w:hAnsi="Arial" w:cs="Arial"/>
          <w:color w:val="333333"/>
          <w:sz w:val="14"/>
          <w:szCs w:val="14"/>
          <w:lang w:eastAsia="de-DE"/>
        </w:rPr>
      </w:pPr>
      <w:r>
        <w:rPr>
          <w:rFonts w:ascii="Arial" w:eastAsia="Times New Roman" w:hAnsi="Arial" w:cs="Arial"/>
          <w:noProof/>
          <w:color w:val="333333"/>
          <w:sz w:val="14"/>
          <w:szCs w:val="14"/>
          <w:lang w:eastAsia="de-DE"/>
        </w:rPr>
        <w:drawing>
          <wp:inline distT="0" distB="0" distL="0" distR="0" wp14:anchorId="3B788F72" wp14:editId="1B23DD9C">
            <wp:extent cx="5632417" cy="3757448"/>
            <wp:effectExtent l="0" t="0" r="0" b="0"/>
            <wp:docPr id="4" name="Bild 5" descr="Vom 23. bis 27. März 2015 nahm die Hamburg Tourismus GmbH an der Germany Promotion Tour teil">
              <a:hlinkClick xmlns:a="http://schemas.openxmlformats.org/drawingml/2006/main" r:id="rId15" tooltip="&quot;Click to preview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m 23. bis 27. März 2015 nahm die Hamburg Tourismus GmbH an der Germany Promotion Tour teil">
                      <a:hlinkClick r:id="rId15" tooltip="&quot;Click to preview image&quot;"/>
                    </pic:cNvPr>
                    <pic:cNvPicPr>
                      <a:picLocks noChangeAspect="1" noChangeArrowheads="1"/>
                    </pic:cNvPicPr>
                  </pic:nvPicPr>
                  <pic:blipFill>
                    <a:blip r:embed="rId16" cstate="print"/>
                    <a:srcRect/>
                    <a:stretch>
                      <a:fillRect/>
                    </a:stretch>
                  </pic:blipFill>
                  <pic:spPr bwMode="auto">
                    <a:xfrm>
                      <a:off x="0" y="0"/>
                      <a:ext cx="5639155" cy="3761943"/>
                    </a:xfrm>
                    <a:prstGeom prst="rect">
                      <a:avLst/>
                    </a:prstGeom>
                    <a:noFill/>
                    <a:ln w="9525">
                      <a:noFill/>
                      <a:miter lim="800000"/>
                      <a:headEnd/>
                      <a:tailEnd/>
                    </a:ln>
                  </pic:spPr>
                </pic:pic>
              </a:graphicData>
            </a:graphic>
          </wp:inline>
        </w:drawing>
      </w:r>
    </w:p>
    <w:p w:rsidR="00ED56E1" w:rsidRPr="002C0B17" w:rsidRDefault="00ED56E1" w:rsidP="00ED56E1">
      <w:pPr>
        <w:shd w:val="clear" w:color="auto" w:fill="FFFFFF"/>
        <w:spacing w:after="0" w:line="314" w:lineRule="atLeast"/>
        <w:rPr>
          <w:rFonts w:ascii="Arial" w:eastAsia="Times New Roman" w:hAnsi="Arial" w:cs="Arial"/>
          <w:b/>
          <w:bCs/>
          <w:color w:val="333333"/>
          <w:sz w:val="14"/>
          <w:szCs w:val="14"/>
          <w:lang w:eastAsia="de-DE"/>
        </w:rPr>
      </w:pPr>
      <w:r w:rsidRPr="002C0B17">
        <w:rPr>
          <w:rFonts w:ascii="Arial" w:eastAsia="Times New Roman" w:hAnsi="Arial" w:cs="Arial"/>
          <w:b/>
          <w:bCs/>
          <w:color w:val="333333"/>
          <w:sz w:val="14"/>
          <w:szCs w:val="14"/>
          <w:lang w:eastAsia="de-DE"/>
        </w:rPr>
        <w:t xml:space="preserve">Vom 23. bis 27. März 2015 nahm die Hamburg Tourismus GmbH an der Germany Promotion Tour durch die fünf chinesischen Großstädte Changsha, Nanjing, Shenyang, Chengdu und </w:t>
      </w:r>
      <w:proofErr w:type="spellStart"/>
      <w:r w:rsidRPr="002C0B17">
        <w:rPr>
          <w:rFonts w:ascii="Arial" w:eastAsia="Times New Roman" w:hAnsi="Arial" w:cs="Arial"/>
          <w:b/>
          <w:bCs/>
          <w:color w:val="333333"/>
          <w:sz w:val="14"/>
          <w:szCs w:val="14"/>
          <w:lang w:eastAsia="de-DE"/>
        </w:rPr>
        <w:t>Xi'an</w:t>
      </w:r>
      <w:proofErr w:type="spellEnd"/>
      <w:r w:rsidRPr="002C0B17">
        <w:rPr>
          <w:rFonts w:ascii="Arial" w:eastAsia="Times New Roman" w:hAnsi="Arial" w:cs="Arial"/>
          <w:b/>
          <w:bCs/>
          <w:color w:val="333333"/>
          <w:sz w:val="14"/>
          <w:szCs w:val="14"/>
          <w:lang w:eastAsia="de-DE"/>
        </w:rPr>
        <w:t xml:space="preserve"> teil.</w:t>
      </w:r>
    </w:p>
    <w:p w:rsidR="00ED56E1" w:rsidRPr="002C0B17" w:rsidRDefault="00ED56E1" w:rsidP="00ED56E1">
      <w:pPr>
        <w:shd w:val="clear" w:color="auto" w:fill="FFFFFF"/>
        <w:spacing w:after="0" w:line="288" w:lineRule="atLeast"/>
        <w:rPr>
          <w:rFonts w:ascii="Arial" w:eastAsia="Times New Roman" w:hAnsi="Arial" w:cs="Arial"/>
          <w:color w:val="333333"/>
          <w:sz w:val="14"/>
          <w:szCs w:val="14"/>
          <w:lang w:eastAsia="de-DE"/>
        </w:rPr>
      </w:pPr>
      <w:r w:rsidRPr="002C0B17">
        <w:rPr>
          <w:rFonts w:ascii="Arial" w:eastAsia="Times New Roman" w:hAnsi="Arial" w:cs="Arial"/>
          <w:color w:val="333333"/>
          <w:sz w:val="14"/>
          <w:szCs w:val="14"/>
          <w:lang w:eastAsia="de-DE"/>
        </w:rPr>
        <w:t>Der Reihe nach wurden auf den einzelnen Stationen das Reisen in und um Hamburg vorgestellt, sowie die neuesten Informationen zum Thema Tourismus übermittelt. Der Vertreter der Hamburg Tourismus GmbH präsentierte auf der Tour die touristischen Highlights Hamburgs und Nord-Deutschlands, während ein Angehöriger der Tourismusindustrie den Tourismusmarkt, sowie die Etablierung des China-Pools vorstellte. </w:t>
      </w:r>
    </w:p>
    <w:p w:rsidR="00ED56E1" w:rsidRPr="002C0B17" w:rsidRDefault="00ED56E1" w:rsidP="00ED56E1">
      <w:pPr>
        <w:shd w:val="clear" w:color="auto" w:fill="FFFFFF"/>
        <w:spacing w:after="0" w:line="288" w:lineRule="atLeast"/>
        <w:rPr>
          <w:rFonts w:ascii="Arial" w:eastAsia="Times New Roman" w:hAnsi="Arial" w:cs="Arial"/>
          <w:color w:val="333333"/>
          <w:sz w:val="14"/>
          <w:szCs w:val="14"/>
          <w:lang w:eastAsia="de-DE"/>
        </w:rPr>
      </w:pPr>
      <w:r w:rsidRPr="002C0B17">
        <w:rPr>
          <w:rFonts w:ascii="Arial" w:eastAsia="Times New Roman" w:hAnsi="Arial" w:cs="Arial"/>
          <w:color w:val="333333"/>
          <w:sz w:val="14"/>
          <w:szCs w:val="14"/>
          <w:lang w:eastAsia="de-DE"/>
        </w:rPr>
        <w:t>Einhergehend mit der kontinuierlichen Zunahme der chinesischen Auslandsreisen, muss sich auch der angebotene Produktinhalt erweitern. Von entscheidender Bedeutung für alle Reisebüros sind dabei personalisierte Angebote. Hamburg und die umliegenden Städte weisen einen einzigartigen und authentischen norddeutschen Flair auf. Durch seine günstige geographische Lage ist die Hansestadt zudem ein hervorragender Ausgangspunkt für die Weiterreise in andere deutsche Großstädte und die skandinavische Märchenstadt Kopenhagen. </w:t>
      </w:r>
    </w:p>
    <w:p w:rsidR="00ED56E1" w:rsidRPr="002C0B17" w:rsidRDefault="00ED56E1" w:rsidP="00ED56E1">
      <w:pPr>
        <w:shd w:val="clear" w:color="auto" w:fill="FFFFFF"/>
        <w:spacing w:line="288" w:lineRule="atLeast"/>
        <w:rPr>
          <w:rFonts w:ascii="Arial" w:eastAsia="Times New Roman" w:hAnsi="Arial" w:cs="Arial"/>
          <w:color w:val="333333"/>
          <w:sz w:val="14"/>
          <w:szCs w:val="14"/>
          <w:lang w:eastAsia="de-DE"/>
        </w:rPr>
      </w:pPr>
      <w:r w:rsidRPr="002C0B17">
        <w:rPr>
          <w:rFonts w:ascii="Arial" w:eastAsia="Times New Roman" w:hAnsi="Arial" w:cs="Arial"/>
          <w:color w:val="333333"/>
          <w:sz w:val="14"/>
          <w:szCs w:val="14"/>
          <w:lang w:eastAsia="de-DE"/>
        </w:rPr>
        <w:t>Mittels dieser Werbetour hat die Hamburg Tourismus GmbH das Profil Hamburgs und Nord-Deutschlands als potenzielles Reiseziel schärfen können.</w:t>
      </w:r>
    </w:p>
    <w:p w:rsidR="00ED56E1" w:rsidRDefault="0077590C" w:rsidP="00ED56E1">
      <w:hyperlink r:id="rId17" w:history="1">
        <w:r w:rsidR="00ED56E1" w:rsidRPr="00874CBA">
          <w:rPr>
            <w:rStyle w:val="Hyperlink"/>
          </w:rPr>
          <w:t>http://www.hamburgshanghai.org/index.php/de/newsletter/item/926-vom-23-bis-27-märz-2015-nahm-die-hamburg-tourismus-gmbh-an-der-germany-promotion-tour?acm=1990_34</w:t>
        </w:r>
      </w:hyperlink>
    </w:p>
    <w:p w:rsidR="00ED56E1" w:rsidRDefault="00ED56E1" w:rsidP="00ED56E1">
      <w:r>
        <w:br w:type="page"/>
      </w:r>
    </w:p>
    <w:p w:rsidR="00ED56E1" w:rsidRDefault="00ED56E1" w:rsidP="00ED56E1"/>
    <w:p w:rsidR="00ED56E1" w:rsidRDefault="00ED56E1" w:rsidP="00ED56E1"/>
    <w:p w:rsidR="00ED56E1" w:rsidRDefault="00ED56E1" w:rsidP="00ED56E1"/>
    <w:p w:rsidR="00ED56E1" w:rsidRPr="005355BD" w:rsidRDefault="00ED56E1" w:rsidP="00ED56E1">
      <w:pPr>
        <w:spacing w:after="0" w:line="264" w:lineRule="auto"/>
        <w:ind w:right="511"/>
        <w:outlineLvl w:val="2"/>
        <w:rPr>
          <w:rFonts w:ascii="Arial" w:eastAsia="Times New Roman" w:hAnsi="Arial" w:cs="Arial"/>
          <w:color w:val="333333"/>
          <w:sz w:val="28"/>
          <w:szCs w:val="28"/>
          <w:lang w:eastAsia="de-DE"/>
        </w:rPr>
      </w:pPr>
      <w:bookmarkStart w:id="3" w:name="_Toc456175698"/>
      <w:bookmarkStart w:id="4" w:name="_Toc465428254"/>
      <w:r w:rsidRPr="005355BD">
        <w:rPr>
          <w:rFonts w:ascii="Arial" w:eastAsia="Times New Roman" w:hAnsi="Arial" w:cs="Arial"/>
          <w:color w:val="333333"/>
          <w:sz w:val="28"/>
          <w:szCs w:val="28"/>
          <w:lang w:eastAsia="de-DE"/>
        </w:rPr>
        <w:t xml:space="preserve">Hamburg Technical Training Academy </w:t>
      </w:r>
      <w:proofErr w:type="spellStart"/>
      <w:r w:rsidRPr="005355BD">
        <w:rPr>
          <w:rFonts w:ascii="Arial" w:eastAsia="Times New Roman" w:hAnsi="Arial" w:cs="Arial"/>
          <w:color w:val="333333"/>
          <w:sz w:val="28"/>
          <w:szCs w:val="28"/>
          <w:lang w:eastAsia="de-DE"/>
        </w:rPr>
        <w:t>is</w:t>
      </w:r>
      <w:proofErr w:type="spellEnd"/>
      <w:r w:rsidRPr="005355BD">
        <w:rPr>
          <w:rFonts w:ascii="Arial" w:eastAsia="Times New Roman" w:hAnsi="Arial" w:cs="Arial"/>
          <w:color w:val="333333"/>
          <w:sz w:val="28"/>
          <w:szCs w:val="28"/>
          <w:lang w:eastAsia="de-DE"/>
        </w:rPr>
        <w:t xml:space="preserve"> </w:t>
      </w:r>
      <w:proofErr w:type="spellStart"/>
      <w:r w:rsidRPr="005355BD">
        <w:rPr>
          <w:rFonts w:ascii="Arial" w:eastAsia="Times New Roman" w:hAnsi="Arial" w:cs="Arial"/>
          <w:color w:val="333333"/>
          <w:sz w:val="28"/>
          <w:szCs w:val="28"/>
          <w:lang w:eastAsia="de-DE"/>
        </w:rPr>
        <w:t>established</w:t>
      </w:r>
      <w:proofErr w:type="spellEnd"/>
      <w:r w:rsidRPr="005355BD">
        <w:rPr>
          <w:rFonts w:ascii="Arial" w:eastAsia="Times New Roman" w:hAnsi="Arial" w:cs="Arial"/>
          <w:color w:val="333333"/>
          <w:sz w:val="28"/>
          <w:szCs w:val="28"/>
          <w:lang w:eastAsia="de-DE"/>
        </w:rPr>
        <w:t xml:space="preserve"> in Shanghai</w:t>
      </w:r>
      <w:bookmarkEnd w:id="3"/>
      <w:bookmarkEnd w:id="4"/>
      <w:r w:rsidRPr="005355BD">
        <w:rPr>
          <w:rFonts w:ascii="Arial" w:eastAsia="Times New Roman" w:hAnsi="Arial" w:cs="Arial"/>
          <w:color w:val="333333"/>
          <w:sz w:val="28"/>
          <w:szCs w:val="28"/>
          <w:lang w:eastAsia="de-DE"/>
        </w:rPr>
        <w:t xml:space="preserve"> </w:t>
      </w:r>
    </w:p>
    <w:p w:rsidR="00ED56E1" w:rsidRPr="002C0B17" w:rsidRDefault="00ED56E1" w:rsidP="00ED56E1">
      <w:pPr>
        <w:shd w:val="clear" w:color="auto" w:fill="FFFFFF"/>
        <w:spacing w:after="0" w:line="240" w:lineRule="auto"/>
        <w:rPr>
          <w:rFonts w:ascii="Arial" w:eastAsia="Times New Roman" w:hAnsi="Arial" w:cs="Arial"/>
          <w:color w:val="333333"/>
          <w:sz w:val="14"/>
          <w:szCs w:val="14"/>
          <w:lang w:eastAsia="de-DE"/>
        </w:rPr>
      </w:pPr>
      <w:r>
        <w:rPr>
          <w:rFonts w:ascii="Arial" w:eastAsia="Times New Roman" w:hAnsi="Arial" w:cs="Arial"/>
          <w:noProof/>
          <w:color w:val="333333"/>
          <w:sz w:val="14"/>
          <w:szCs w:val="14"/>
          <w:lang w:eastAsia="de-DE"/>
        </w:rPr>
        <w:drawing>
          <wp:inline distT="0" distB="0" distL="0" distR="0" wp14:anchorId="49F9714E" wp14:editId="017C89B1">
            <wp:extent cx="5502221" cy="3649630"/>
            <wp:effectExtent l="0" t="0" r="0" b="0"/>
            <wp:docPr id="6" name="Bild 7" descr="Hamburg Technical Training Academy is  established in Shanghai">
              <a:hlinkClick xmlns:a="http://schemas.openxmlformats.org/drawingml/2006/main" r:id="rId18" tooltip="&quot;Click to preview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mburg Technical Training Academy is  established in Shanghai">
                      <a:hlinkClick r:id="rId18" tooltip="&quot;Click to preview image&quot;"/>
                    </pic:cNvPr>
                    <pic:cNvPicPr>
                      <a:picLocks noChangeAspect="1" noChangeArrowheads="1"/>
                    </pic:cNvPicPr>
                  </pic:nvPicPr>
                  <pic:blipFill>
                    <a:blip r:embed="rId19" cstate="print"/>
                    <a:srcRect/>
                    <a:stretch>
                      <a:fillRect/>
                    </a:stretch>
                  </pic:blipFill>
                  <pic:spPr bwMode="auto">
                    <a:xfrm>
                      <a:off x="0" y="0"/>
                      <a:ext cx="5511426" cy="3655736"/>
                    </a:xfrm>
                    <a:prstGeom prst="rect">
                      <a:avLst/>
                    </a:prstGeom>
                    <a:noFill/>
                    <a:ln w="9525">
                      <a:noFill/>
                      <a:miter lim="800000"/>
                      <a:headEnd/>
                      <a:tailEnd/>
                    </a:ln>
                  </pic:spPr>
                </pic:pic>
              </a:graphicData>
            </a:graphic>
          </wp:inline>
        </w:drawing>
      </w:r>
    </w:p>
    <w:p w:rsidR="00ED56E1" w:rsidRPr="002C0B17" w:rsidRDefault="00ED56E1" w:rsidP="00ED56E1">
      <w:pPr>
        <w:shd w:val="clear" w:color="auto" w:fill="FFFFFF"/>
        <w:spacing w:after="0" w:line="314" w:lineRule="atLeast"/>
        <w:rPr>
          <w:rFonts w:ascii="Arial" w:eastAsia="Times New Roman" w:hAnsi="Arial" w:cs="Arial"/>
          <w:b/>
          <w:bCs/>
          <w:color w:val="333333"/>
          <w:sz w:val="14"/>
          <w:szCs w:val="14"/>
          <w:lang w:eastAsia="de-DE"/>
        </w:rPr>
      </w:pPr>
      <w:r w:rsidRPr="002C0B17">
        <w:rPr>
          <w:rFonts w:ascii="Arial" w:eastAsia="Times New Roman" w:hAnsi="Arial" w:cs="Arial"/>
          <w:b/>
          <w:bCs/>
          <w:color w:val="333333"/>
          <w:sz w:val="14"/>
          <w:szCs w:val="14"/>
          <w:lang w:eastAsia="de-DE"/>
        </w:rPr>
        <w:t xml:space="preserve">Shanghai, April 24th,2015.The Hamburg Technical Training Academy (HTA), </w:t>
      </w:r>
      <w:proofErr w:type="spellStart"/>
      <w:r w:rsidRPr="002C0B17">
        <w:rPr>
          <w:rFonts w:ascii="Arial" w:eastAsia="Times New Roman" w:hAnsi="Arial" w:cs="Arial"/>
          <w:b/>
          <w:bCs/>
          <w:color w:val="333333"/>
          <w:sz w:val="14"/>
          <w:szCs w:val="14"/>
          <w:lang w:eastAsia="de-DE"/>
        </w:rPr>
        <w:t>organized</w:t>
      </w:r>
      <w:proofErr w:type="spellEnd"/>
      <w:r w:rsidRPr="002C0B17">
        <w:rPr>
          <w:rFonts w:ascii="Arial" w:eastAsia="Times New Roman" w:hAnsi="Arial" w:cs="Arial"/>
          <w:b/>
          <w:bCs/>
          <w:color w:val="333333"/>
          <w:sz w:val="14"/>
          <w:szCs w:val="14"/>
          <w:lang w:eastAsia="de-DE"/>
        </w:rPr>
        <w:t xml:space="preserve"> </w:t>
      </w:r>
      <w:proofErr w:type="spellStart"/>
      <w:r w:rsidRPr="002C0B17">
        <w:rPr>
          <w:rFonts w:ascii="Arial" w:eastAsia="Times New Roman" w:hAnsi="Arial" w:cs="Arial"/>
          <w:b/>
          <w:bCs/>
          <w:color w:val="333333"/>
          <w:sz w:val="14"/>
          <w:szCs w:val="14"/>
          <w:lang w:eastAsia="de-DE"/>
        </w:rPr>
        <w:t>by</w:t>
      </w:r>
      <w:proofErr w:type="spellEnd"/>
      <w:r w:rsidRPr="002C0B17">
        <w:rPr>
          <w:rFonts w:ascii="Arial" w:eastAsia="Times New Roman" w:hAnsi="Arial" w:cs="Arial"/>
          <w:b/>
          <w:bCs/>
          <w:color w:val="333333"/>
          <w:sz w:val="14"/>
          <w:szCs w:val="14"/>
          <w:lang w:eastAsia="de-DE"/>
        </w:rPr>
        <w:t xml:space="preserve"> the Hamburg Liaison Office Shanghai (HLO) in </w:t>
      </w:r>
      <w:proofErr w:type="spellStart"/>
      <w:r w:rsidRPr="002C0B17">
        <w:rPr>
          <w:rFonts w:ascii="Arial" w:eastAsia="Times New Roman" w:hAnsi="Arial" w:cs="Arial"/>
          <w:b/>
          <w:bCs/>
          <w:color w:val="333333"/>
          <w:sz w:val="14"/>
          <w:szCs w:val="14"/>
          <w:lang w:eastAsia="de-DE"/>
        </w:rPr>
        <w:t>cooperation</w:t>
      </w:r>
      <w:proofErr w:type="spellEnd"/>
      <w:r w:rsidRPr="002C0B17">
        <w:rPr>
          <w:rFonts w:ascii="Arial" w:eastAsia="Times New Roman" w:hAnsi="Arial" w:cs="Arial"/>
          <w:b/>
          <w:bCs/>
          <w:color w:val="333333"/>
          <w:sz w:val="14"/>
          <w:szCs w:val="14"/>
          <w:lang w:eastAsia="de-DE"/>
        </w:rPr>
        <w:t xml:space="preserve"> </w:t>
      </w:r>
      <w:proofErr w:type="spellStart"/>
      <w:r w:rsidRPr="002C0B17">
        <w:rPr>
          <w:rFonts w:ascii="Arial" w:eastAsia="Times New Roman" w:hAnsi="Arial" w:cs="Arial"/>
          <w:b/>
          <w:bCs/>
          <w:color w:val="333333"/>
          <w:sz w:val="14"/>
          <w:szCs w:val="14"/>
          <w:lang w:eastAsia="de-DE"/>
        </w:rPr>
        <w:t>with</w:t>
      </w:r>
      <w:proofErr w:type="spellEnd"/>
      <w:r w:rsidRPr="002C0B17">
        <w:rPr>
          <w:rFonts w:ascii="Arial" w:eastAsia="Times New Roman" w:hAnsi="Arial" w:cs="Arial"/>
          <w:b/>
          <w:bCs/>
          <w:color w:val="333333"/>
          <w:sz w:val="14"/>
          <w:szCs w:val="14"/>
          <w:lang w:eastAsia="de-DE"/>
        </w:rPr>
        <w:t xml:space="preserve"> MOVENA Maritime Consulting </w:t>
      </w:r>
      <w:proofErr w:type="spellStart"/>
      <w:r w:rsidRPr="002C0B17">
        <w:rPr>
          <w:rFonts w:ascii="Arial" w:eastAsia="Times New Roman" w:hAnsi="Arial" w:cs="Arial"/>
          <w:b/>
          <w:bCs/>
          <w:color w:val="333333"/>
          <w:sz w:val="14"/>
          <w:szCs w:val="14"/>
          <w:lang w:eastAsia="de-DE"/>
        </w:rPr>
        <w:t>takes</w:t>
      </w:r>
      <w:proofErr w:type="spellEnd"/>
      <w:r w:rsidRPr="002C0B17">
        <w:rPr>
          <w:rFonts w:ascii="Arial" w:eastAsia="Times New Roman" w:hAnsi="Arial" w:cs="Arial"/>
          <w:b/>
          <w:bCs/>
          <w:color w:val="333333"/>
          <w:sz w:val="14"/>
          <w:szCs w:val="14"/>
          <w:lang w:eastAsia="de-DE"/>
        </w:rPr>
        <w:t xml:space="preserve"> </w:t>
      </w:r>
      <w:proofErr w:type="spellStart"/>
      <w:r w:rsidRPr="002C0B17">
        <w:rPr>
          <w:rFonts w:ascii="Arial" w:eastAsia="Times New Roman" w:hAnsi="Arial" w:cs="Arial"/>
          <w:b/>
          <w:bCs/>
          <w:color w:val="333333"/>
          <w:sz w:val="14"/>
          <w:szCs w:val="14"/>
          <w:lang w:eastAsia="de-DE"/>
        </w:rPr>
        <w:t>place</w:t>
      </w:r>
      <w:proofErr w:type="spellEnd"/>
      <w:r w:rsidRPr="002C0B17">
        <w:rPr>
          <w:rFonts w:ascii="Arial" w:eastAsia="Times New Roman" w:hAnsi="Arial" w:cs="Arial"/>
          <w:b/>
          <w:bCs/>
          <w:color w:val="333333"/>
          <w:sz w:val="14"/>
          <w:szCs w:val="14"/>
          <w:lang w:eastAsia="de-DE"/>
        </w:rPr>
        <w:t xml:space="preserve"> in the </w:t>
      </w:r>
      <w:proofErr w:type="spellStart"/>
      <w:r w:rsidRPr="002C0B17">
        <w:rPr>
          <w:rFonts w:ascii="Arial" w:eastAsia="Times New Roman" w:hAnsi="Arial" w:cs="Arial"/>
          <w:b/>
          <w:bCs/>
          <w:color w:val="333333"/>
          <w:sz w:val="14"/>
          <w:szCs w:val="14"/>
          <w:lang w:eastAsia="de-DE"/>
        </w:rPr>
        <w:t>former</w:t>
      </w:r>
      <w:proofErr w:type="spellEnd"/>
      <w:r w:rsidRPr="002C0B17">
        <w:rPr>
          <w:rFonts w:ascii="Arial" w:eastAsia="Times New Roman" w:hAnsi="Arial" w:cs="Arial"/>
          <w:b/>
          <w:bCs/>
          <w:color w:val="333333"/>
          <w:sz w:val="14"/>
          <w:szCs w:val="14"/>
          <w:lang w:eastAsia="de-DE"/>
        </w:rPr>
        <w:t xml:space="preserve"> EXPO UBPA </w:t>
      </w:r>
      <w:proofErr w:type="spellStart"/>
      <w:r w:rsidRPr="002C0B17">
        <w:rPr>
          <w:rFonts w:ascii="Arial" w:eastAsia="Times New Roman" w:hAnsi="Arial" w:cs="Arial"/>
          <w:b/>
          <w:bCs/>
          <w:color w:val="333333"/>
          <w:sz w:val="14"/>
          <w:szCs w:val="14"/>
          <w:lang w:eastAsia="de-DE"/>
        </w:rPr>
        <w:t>area</w:t>
      </w:r>
      <w:proofErr w:type="spellEnd"/>
      <w:r w:rsidRPr="002C0B17">
        <w:rPr>
          <w:rFonts w:ascii="Arial" w:eastAsia="Times New Roman" w:hAnsi="Arial" w:cs="Arial"/>
          <w:b/>
          <w:bCs/>
          <w:color w:val="333333"/>
          <w:sz w:val="14"/>
          <w:szCs w:val="14"/>
          <w:lang w:eastAsia="de-DE"/>
        </w:rPr>
        <w:t xml:space="preserve"> on the west </w:t>
      </w:r>
      <w:proofErr w:type="spellStart"/>
      <w:r w:rsidRPr="002C0B17">
        <w:rPr>
          <w:rFonts w:ascii="Arial" w:eastAsia="Times New Roman" w:hAnsi="Arial" w:cs="Arial"/>
          <w:b/>
          <w:bCs/>
          <w:color w:val="333333"/>
          <w:sz w:val="14"/>
          <w:szCs w:val="14"/>
          <w:lang w:eastAsia="de-DE"/>
        </w:rPr>
        <w:t>side</w:t>
      </w:r>
      <w:proofErr w:type="spellEnd"/>
      <w:r w:rsidRPr="002C0B17">
        <w:rPr>
          <w:rFonts w:ascii="Arial" w:eastAsia="Times New Roman" w:hAnsi="Arial" w:cs="Arial"/>
          <w:b/>
          <w:bCs/>
          <w:color w:val="333333"/>
          <w:sz w:val="14"/>
          <w:szCs w:val="14"/>
          <w:lang w:eastAsia="de-DE"/>
        </w:rPr>
        <w:t xml:space="preserve"> of the </w:t>
      </w:r>
      <w:proofErr w:type="spellStart"/>
      <w:r w:rsidRPr="002C0B17">
        <w:rPr>
          <w:rFonts w:ascii="Arial" w:eastAsia="Times New Roman" w:hAnsi="Arial" w:cs="Arial"/>
          <w:b/>
          <w:bCs/>
          <w:color w:val="333333"/>
          <w:sz w:val="14"/>
          <w:szCs w:val="14"/>
          <w:lang w:eastAsia="de-DE"/>
        </w:rPr>
        <w:t>Huangpu</w:t>
      </w:r>
      <w:proofErr w:type="spellEnd"/>
      <w:r w:rsidRPr="002C0B17">
        <w:rPr>
          <w:rFonts w:ascii="Arial" w:eastAsia="Times New Roman" w:hAnsi="Arial" w:cs="Arial"/>
          <w:b/>
          <w:bCs/>
          <w:color w:val="333333"/>
          <w:sz w:val="14"/>
          <w:szCs w:val="14"/>
          <w:lang w:eastAsia="de-DE"/>
        </w:rPr>
        <w:t xml:space="preserve"> </w:t>
      </w:r>
      <w:proofErr w:type="spellStart"/>
      <w:r w:rsidRPr="002C0B17">
        <w:rPr>
          <w:rFonts w:ascii="Arial" w:eastAsia="Times New Roman" w:hAnsi="Arial" w:cs="Arial"/>
          <w:b/>
          <w:bCs/>
          <w:color w:val="333333"/>
          <w:sz w:val="14"/>
          <w:szCs w:val="14"/>
          <w:lang w:eastAsia="de-DE"/>
        </w:rPr>
        <w:t>river</w:t>
      </w:r>
      <w:proofErr w:type="spellEnd"/>
      <w:r w:rsidRPr="002C0B17">
        <w:rPr>
          <w:rFonts w:ascii="Arial" w:eastAsia="Times New Roman" w:hAnsi="Arial" w:cs="Arial"/>
          <w:b/>
          <w:bCs/>
          <w:color w:val="333333"/>
          <w:sz w:val="14"/>
          <w:szCs w:val="14"/>
          <w:lang w:eastAsia="de-DE"/>
        </w:rPr>
        <w:t xml:space="preserve"> in Shanghai.</w:t>
      </w:r>
    </w:p>
    <w:p w:rsidR="00ED56E1" w:rsidRPr="002C0B17" w:rsidRDefault="00ED56E1" w:rsidP="00ED56E1">
      <w:pPr>
        <w:shd w:val="clear" w:color="auto" w:fill="FFFFFF"/>
        <w:spacing w:after="0" w:line="288" w:lineRule="atLeast"/>
        <w:rPr>
          <w:rFonts w:ascii="Arial" w:eastAsia="Times New Roman" w:hAnsi="Arial" w:cs="Arial"/>
          <w:color w:val="333333"/>
          <w:sz w:val="14"/>
          <w:szCs w:val="14"/>
          <w:lang w:eastAsia="de-DE"/>
        </w:rPr>
      </w:pPr>
      <w:r w:rsidRPr="002C0B17">
        <w:rPr>
          <w:rFonts w:ascii="Arial" w:eastAsia="Times New Roman" w:hAnsi="Arial" w:cs="Arial"/>
          <w:color w:val="333333"/>
          <w:sz w:val="14"/>
          <w:szCs w:val="14"/>
          <w:lang w:eastAsia="de-DE"/>
        </w:rPr>
        <w:t xml:space="preserve">The Academy </w:t>
      </w:r>
      <w:proofErr w:type="spellStart"/>
      <w:r w:rsidRPr="002C0B17">
        <w:rPr>
          <w:rFonts w:ascii="Arial" w:eastAsia="Times New Roman" w:hAnsi="Arial" w:cs="Arial"/>
          <w:color w:val="333333"/>
          <w:sz w:val="14"/>
          <w:szCs w:val="14"/>
          <w:lang w:eastAsia="de-DE"/>
        </w:rPr>
        <w:t>is</w:t>
      </w:r>
      <w:proofErr w:type="spellEnd"/>
      <w:r w:rsidRPr="002C0B17">
        <w:rPr>
          <w:rFonts w:ascii="Arial" w:eastAsia="Times New Roman" w:hAnsi="Arial" w:cs="Arial"/>
          <w:color w:val="333333"/>
          <w:sz w:val="14"/>
          <w:szCs w:val="14"/>
          <w:lang w:eastAsia="de-DE"/>
        </w:rPr>
        <w:t xml:space="preserve"> a </w:t>
      </w:r>
      <w:proofErr w:type="spellStart"/>
      <w:r w:rsidRPr="002C0B17">
        <w:rPr>
          <w:rFonts w:ascii="Arial" w:eastAsia="Times New Roman" w:hAnsi="Arial" w:cs="Arial"/>
          <w:color w:val="333333"/>
          <w:sz w:val="14"/>
          <w:szCs w:val="14"/>
          <w:lang w:eastAsia="de-DE"/>
        </w:rPr>
        <w:t>unique</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opportunity</w:t>
      </w:r>
      <w:proofErr w:type="spellEnd"/>
      <w:r w:rsidRPr="002C0B17">
        <w:rPr>
          <w:rFonts w:ascii="Arial" w:eastAsia="Times New Roman" w:hAnsi="Arial" w:cs="Arial"/>
          <w:color w:val="333333"/>
          <w:sz w:val="14"/>
          <w:szCs w:val="14"/>
          <w:lang w:eastAsia="de-DE"/>
        </w:rPr>
        <w:t xml:space="preserve"> for Chinese and </w:t>
      </w:r>
      <w:proofErr w:type="spellStart"/>
      <w:r w:rsidRPr="002C0B17">
        <w:rPr>
          <w:rFonts w:ascii="Arial" w:eastAsia="Times New Roman" w:hAnsi="Arial" w:cs="Arial"/>
          <w:color w:val="333333"/>
          <w:sz w:val="14"/>
          <w:szCs w:val="14"/>
          <w:lang w:eastAsia="de-DE"/>
        </w:rPr>
        <w:t>foreign</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companies</w:t>
      </w:r>
      <w:proofErr w:type="spellEnd"/>
      <w:r w:rsidRPr="002C0B17">
        <w:rPr>
          <w:rFonts w:ascii="Arial" w:eastAsia="Times New Roman" w:hAnsi="Arial" w:cs="Arial"/>
          <w:color w:val="333333"/>
          <w:sz w:val="14"/>
          <w:szCs w:val="14"/>
          <w:lang w:eastAsia="de-DE"/>
        </w:rPr>
        <w:t xml:space="preserve"> to </w:t>
      </w:r>
      <w:proofErr w:type="spellStart"/>
      <w:r w:rsidRPr="002C0B17">
        <w:rPr>
          <w:rFonts w:ascii="Arial" w:eastAsia="Times New Roman" w:hAnsi="Arial" w:cs="Arial"/>
          <w:color w:val="333333"/>
          <w:sz w:val="14"/>
          <w:szCs w:val="14"/>
          <w:lang w:eastAsia="de-DE"/>
        </w:rPr>
        <w:t>enhance</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their</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core</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competences</w:t>
      </w:r>
      <w:proofErr w:type="spellEnd"/>
      <w:r w:rsidRPr="002C0B17">
        <w:rPr>
          <w:rFonts w:ascii="Arial" w:eastAsia="Times New Roman" w:hAnsi="Arial" w:cs="Arial"/>
          <w:color w:val="333333"/>
          <w:sz w:val="14"/>
          <w:szCs w:val="14"/>
          <w:lang w:eastAsia="de-DE"/>
        </w:rPr>
        <w:t xml:space="preserve"> in </w:t>
      </w:r>
      <w:proofErr w:type="spellStart"/>
      <w:r w:rsidRPr="002C0B17">
        <w:rPr>
          <w:rFonts w:ascii="Arial" w:eastAsia="Times New Roman" w:hAnsi="Arial" w:cs="Arial"/>
          <w:color w:val="333333"/>
          <w:sz w:val="14"/>
          <w:szCs w:val="14"/>
          <w:lang w:eastAsia="de-DE"/>
        </w:rPr>
        <w:t>future</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technologies</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as</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well</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as</w:t>
      </w:r>
      <w:proofErr w:type="spellEnd"/>
      <w:r w:rsidRPr="002C0B17">
        <w:rPr>
          <w:rFonts w:ascii="Arial" w:eastAsia="Times New Roman" w:hAnsi="Arial" w:cs="Arial"/>
          <w:color w:val="333333"/>
          <w:sz w:val="14"/>
          <w:szCs w:val="14"/>
          <w:lang w:eastAsia="de-DE"/>
        </w:rPr>
        <w:t xml:space="preserve"> to </w:t>
      </w:r>
      <w:proofErr w:type="spellStart"/>
      <w:r w:rsidRPr="002C0B17">
        <w:rPr>
          <w:rFonts w:ascii="Arial" w:eastAsia="Times New Roman" w:hAnsi="Arial" w:cs="Arial"/>
          <w:color w:val="333333"/>
          <w:sz w:val="14"/>
          <w:szCs w:val="14"/>
          <w:lang w:eastAsia="de-DE"/>
        </w:rPr>
        <w:t>acquire</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crucial</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management</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skills</w:t>
      </w:r>
      <w:proofErr w:type="spellEnd"/>
      <w:r w:rsidRPr="002C0B17">
        <w:rPr>
          <w:rFonts w:ascii="Arial" w:eastAsia="Times New Roman" w:hAnsi="Arial" w:cs="Arial"/>
          <w:color w:val="333333"/>
          <w:sz w:val="14"/>
          <w:szCs w:val="14"/>
          <w:lang w:eastAsia="de-DE"/>
        </w:rPr>
        <w:t xml:space="preserve"> for </w:t>
      </w:r>
      <w:proofErr w:type="spellStart"/>
      <w:r w:rsidRPr="002C0B17">
        <w:rPr>
          <w:rFonts w:ascii="Arial" w:eastAsia="Times New Roman" w:hAnsi="Arial" w:cs="Arial"/>
          <w:color w:val="333333"/>
          <w:sz w:val="14"/>
          <w:szCs w:val="14"/>
          <w:lang w:eastAsia="de-DE"/>
        </w:rPr>
        <w:t>local</w:t>
      </w:r>
      <w:proofErr w:type="spellEnd"/>
      <w:r w:rsidRPr="002C0B17">
        <w:rPr>
          <w:rFonts w:ascii="Arial" w:eastAsia="Times New Roman" w:hAnsi="Arial" w:cs="Arial"/>
          <w:color w:val="333333"/>
          <w:sz w:val="14"/>
          <w:szCs w:val="14"/>
          <w:lang w:eastAsia="de-DE"/>
        </w:rPr>
        <w:t xml:space="preserve"> and international </w:t>
      </w:r>
      <w:proofErr w:type="spellStart"/>
      <w:r w:rsidRPr="002C0B17">
        <w:rPr>
          <w:rFonts w:ascii="Arial" w:eastAsia="Times New Roman" w:hAnsi="Arial" w:cs="Arial"/>
          <w:color w:val="333333"/>
          <w:sz w:val="14"/>
          <w:szCs w:val="14"/>
          <w:lang w:eastAsia="de-DE"/>
        </w:rPr>
        <w:t>markets</w:t>
      </w:r>
      <w:proofErr w:type="spellEnd"/>
      <w:r w:rsidRPr="002C0B17">
        <w:rPr>
          <w:rFonts w:ascii="Arial" w:eastAsia="Times New Roman" w:hAnsi="Arial" w:cs="Arial"/>
          <w:color w:val="333333"/>
          <w:sz w:val="14"/>
          <w:szCs w:val="14"/>
          <w:lang w:eastAsia="de-DE"/>
        </w:rPr>
        <w:t>. </w:t>
      </w:r>
    </w:p>
    <w:p w:rsidR="00ED56E1" w:rsidRPr="002C0B17" w:rsidRDefault="00ED56E1" w:rsidP="00ED56E1">
      <w:pPr>
        <w:shd w:val="clear" w:color="auto" w:fill="FFFFFF"/>
        <w:spacing w:after="0" w:line="288" w:lineRule="atLeast"/>
        <w:rPr>
          <w:rFonts w:ascii="Arial" w:eastAsia="Times New Roman" w:hAnsi="Arial" w:cs="Arial"/>
          <w:color w:val="333333"/>
          <w:sz w:val="14"/>
          <w:szCs w:val="14"/>
          <w:lang w:eastAsia="de-DE"/>
        </w:rPr>
      </w:pPr>
      <w:r w:rsidRPr="002C0B17">
        <w:rPr>
          <w:rFonts w:ascii="Arial" w:eastAsia="Times New Roman" w:hAnsi="Arial" w:cs="Arial"/>
          <w:color w:val="333333"/>
          <w:sz w:val="14"/>
          <w:szCs w:val="14"/>
          <w:lang w:eastAsia="de-DE"/>
        </w:rPr>
        <w:t xml:space="preserve">Mr. Lars Anke, Chief </w:t>
      </w:r>
      <w:proofErr w:type="spellStart"/>
      <w:r w:rsidRPr="002C0B17">
        <w:rPr>
          <w:rFonts w:ascii="Arial" w:eastAsia="Times New Roman" w:hAnsi="Arial" w:cs="Arial"/>
          <w:color w:val="333333"/>
          <w:sz w:val="14"/>
          <w:szCs w:val="14"/>
          <w:lang w:eastAsia="de-DE"/>
        </w:rPr>
        <w:t>Representative</w:t>
      </w:r>
      <w:proofErr w:type="spellEnd"/>
      <w:r w:rsidRPr="002C0B17">
        <w:rPr>
          <w:rFonts w:ascii="Arial" w:eastAsia="Times New Roman" w:hAnsi="Arial" w:cs="Arial"/>
          <w:color w:val="333333"/>
          <w:sz w:val="14"/>
          <w:szCs w:val="14"/>
          <w:lang w:eastAsia="de-DE"/>
        </w:rPr>
        <w:t xml:space="preserve"> of the HLO </w:t>
      </w:r>
      <w:proofErr w:type="spellStart"/>
      <w:r w:rsidRPr="002C0B17">
        <w:rPr>
          <w:rFonts w:ascii="Arial" w:eastAsia="Times New Roman" w:hAnsi="Arial" w:cs="Arial"/>
          <w:color w:val="333333"/>
          <w:sz w:val="14"/>
          <w:szCs w:val="14"/>
          <w:lang w:eastAsia="de-DE"/>
        </w:rPr>
        <w:t>introduced</w:t>
      </w:r>
      <w:proofErr w:type="spellEnd"/>
      <w:r w:rsidRPr="002C0B17">
        <w:rPr>
          <w:rFonts w:ascii="Arial" w:eastAsia="Times New Roman" w:hAnsi="Arial" w:cs="Arial"/>
          <w:color w:val="333333"/>
          <w:sz w:val="14"/>
          <w:szCs w:val="14"/>
          <w:lang w:eastAsia="de-DE"/>
        </w:rPr>
        <w:t xml:space="preserve"> the </w:t>
      </w:r>
      <w:proofErr w:type="spellStart"/>
      <w:r w:rsidRPr="002C0B17">
        <w:rPr>
          <w:rFonts w:ascii="Arial" w:eastAsia="Times New Roman" w:hAnsi="Arial" w:cs="Arial"/>
          <w:color w:val="333333"/>
          <w:sz w:val="14"/>
          <w:szCs w:val="14"/>
          <w:lang w:eastAsia="de-DE"/>
        </w:rPr>
        <w:t>training</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program</w:t>
      </w:r>
      <w:proofErr w:type="spellEnd"/>
      <w:r w:rsidRPr="002C0B17">
        <w:rPr>
          <w:rFonts w:ascii="Arial" w:eastAsia="Times New Roman" w:hAnsi="Arial" w:cs="Arial"/>
          <w:color w:val="333333"/>
          <w:sz w:val="14"/>
          <w:szCs w:val="14"/>
          <w:lang w:eastAsia="de-DE"/>
        </w:rPr>
        <w:t xml:space="preserve"> of the HTA in a </w:t>
      </w:r>
      <w:proofErr w:type="spellStart"/>
      <w:r w:rsidRPr="002C0B17">
        <w:rPr>
          <w:rFonts w:ascii="Arial" w:eastAsia="Times New Roman" w:hAnsi="Arial" w:cs="Arial"/>
          <w:color w:val="333333"/>
          <w:sz w:val="14"/>
          <w:szCs w:val="14"/>
          <w:lang w:eastAsia="de-DE"/>
        </w:rPr>
        <w:t>recent</w:t>
      </w:r>
      <w:proofErr w:type="spellEnd"/>
      <w:r w:rsidRPr="002C0B17">
        <w:rPr>
          <w:rFonts w:ascii="Arial" w:eastAsia="Times New Roman" w:hAnsi="Arial" w:cs="Arial"/>
          <w:color w:val="333333"/>
          <w:sz w:val="14"/>
          <w:szCs w:val="14"/>
          <w:lang w:eastAsia="de-DE"/>
        </w:rPr>
        <w:t xml:space="preserve"> press </w:t>
      </w:r>
      <w:proofErr w:type="spellStart"/>
      <w:r w:rsidRPr="002C0B17">
        <w:rPr>
          <w:rFonts w:ascii="Arial" w:eastAsia="Times New Roman" w:hAnsi="Arial" w:cs="Arial"/>
          <w:color w:val="333333"/>
          <w:sz w:val="14"/>
          <w:szCs w:val="14"/>
          <w:lang w:eastAsia="de-DE"/>
        </w:rPr>
        <w:t>conference</w:t>
      </w:r>
      <w:proofErr w:type="spellEnd"/>
      <w:r w:rsidRPr="002C0B17">
        <w:rPr>
          <w:rFonts w:ascii="Arial" w:eastAsia="Times New Roman" w:hAnsi="Arial" w:cs="Arial"/>
          <w:color w:val="333333"/>
          <w:sz w:val="14"/>
          <w:szCs w:val="14"/>
          <w:lang w:eastAsia="de-DE"/>
        </w:rPr>
        <w:t xml:space="preserve">. He </w:t>
      </w:r>
      <w:proofErr w:type="spellStart"/>
      <w:r w:rsidRPr="002C0B17">
        <w:rPr>
          <w:rFonts w:ascii="Arial" w:eastAsia="Times New Roman" w:hAnsi="Arial" w:cs="Arial"/>
          <w:color w:val="333333"/>
          <w:sz w:val="14"/>
          <w:szCs w:val="14"/>
          <w:lang w:eastAsia="de-DE"/>
        </w:rPr>
        <w:t>stated</w:t>
      </w:r>
      <w:proofErr w:type="spellEnd"/>
      <w:r w:rsidRPr="002C0B17">
        <w:rPr>
          <w:rFonts w:ascii="Arial" w:eastAsia="Times New Roman" w:hAnsi="Arial" w:cs="Arial"/>
          <w:color w:val="333333"/>
          <w:sz w:val="14"/>
          <w:szCs w:val="14"/>
          <w:lang w:eastAsia="de-DE"/>
        </w:rPr>
        <w:t xml:space="preserve">: “Hamburg </w:t>
      </w:r>
      <w:proofErr w:type="spellStart"/>
      <w:r w:rsidRPr="002C0B17">
        <w:rPr>
          <w:rFonts w:ascii="Arial" w:eastAsia="Times New Roman" w:hAnsi="Arial" w:cs="Arial"/>
          <w:color w:val="333333"/>
          <w:sz w:val="14"/>
          <w:szCs w:val="14"/>
          <w:lang w:eastAsia="de-DE"/>
        </w:rPr>
        <w:t>has</w:t>
      </w:r>
      <w:proofErr w:type="spellEnd"/>
      <w:r w:rsidRPr="002C0B17">
        <w:rPr>
          <w:rFonts w:ascii="Arial" w:eastAsia="Times New Roman" w:hAnsi="Arial" w:cs="Arial"/>
          <w:color w:val="333333"/>
          <w:sz w:val="14"/>
          <w:szCs w:val="14"/>
          <w:lang w:eastAsia="de-DE"/>
        </w:rPr>
        <w:t xml:space="preserve"> the </w:t>
      </w:r>
      <w:proofErr w:type="spellStart"/>
      <w:r w:rsidRPr="002C0B17">
        <w:rPr>
          <w:rFonts w:ascii="Arial" w:eastAsia="Times New Roman" w:hAnsi="Arial" w:cs="Arial"/>
          <w:color w:val="333333"/>
          <w:sz w:val="14"/>
          <w:szCs w:val="14"/>
          <w:lang w:eastAsia="de-DE"/>
        </w:rPr>
        <w:t>second</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largest</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port</w:t>
      </w:r>
      <w:proofErr w:type="spellEnd"/>
      <w:r w:rsidRPr="002C0B17">
        <w:rPr>
          <w:rFonts w:ascii="Arial" w:eastAsia="Times New Roman" w:hAnsi="Arial" w:cs="Arial"/>
          <w:color w:val="333333"/>
          <w:sz w:val="14"/>
          <w:szCs w:val="14"/>
          <w:lang w:eastAsia="de-DE"/>
        </w:rPr>
        <w:t xml:space="preserve"> in Europe and </w:t>
      </w:r>
      <w:proofErr w:type="spellStart"/>
      <w:r w:rsidRPr="002C0B17">
        <w:rPr>
          <w:rFonts w:ascii="Arial" w:eastAsia="Times New Roman" w:hAnsi="Arial" w:cs="Arial"/>
          <w:color w:val="333333"/>
          <w:sz w:val="14"/>
          <w:szCs w:val="14"/>
          <w:lang w:eastAsia="de-DE"/>
        </w:rPr>
        <w:t>is</w:t>
      </w:r>
      <w:proofErr w:type="spellEnd"/>
      <w:r w:rsidRPr="002C0B17">
        <w:rPr>
          <w:rFonts w:ascii="Arial" w:eastAsia="Times New Roman" w:hAnsi="Arial" w:cs="Arial"/>
          <w:color w:val="333333"/>
          <w:sz w:val="14"/>
          <w:szCs w:val="14"/>
          <w:lang w:eastAsia="de-DE"/>
        </w:rPr>
        <w:t xml:space="preserve"> the hub of the sino-</w:t>
      </w:r>
      <w:proofErr w:type="spellStart"/>
      <w:r w:rsidRPr="002C0B17">
        <w:rPr>
          <w:rFonts w:ascii="Arial" w:eastAsia="Times New Roman" w:hAnsi="Arial" w:cs="Arial"/>
          <w:color w:val="333333"/>
          <w:sz w:val="14"/>
          <w:szCs w:val="14"/>
          <w:lang w:eastAsia="de-DE"/>
        </w:rPr>
        <w:t>european</w:t>
      </w:r>
      <w:proofErr w:type="spellEnd"/>
      <w:r w:rsidRPr="002C0B17">
        <w:rPr>
          <w:rFonts w:ascii="Arial" w:eastAsia="Times New Roman" w:hAnsi="Arial" w:cs="Arial"/>
          <w:color w:val="333333"/>
          <w:sz w:val="14"/>
          <w:szCs w:val="14"/>
          <w:lang w:eastAsia="de-DE"/>
        </w:rPr>
        <w:t xml:space="preserve"> trade. </w:t>
      </w:r>
      <w:proofErr w:type="spellStart"/>
      <w:r w:rsidRPr="002C0B17">
        <w:rPr>
          <w:rFonts w:ascii="Arial" w:eastAsia="Times New Roman" w:hAnsi="Arial" w:cs="Arial"/>
          <w:color w:val="333333"/>
          <w:sz w:val="14"/>
          <w:szCs w:val="14"/>
          <w:lang w:eastAsia="de-DE"/>
        </w:rPr>
        <w:t>Currently</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more</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than</w:t>
      </w:r>
      <w:proofErr w:type="spellEnd"/>
      <w:r w:rsidRPr="002C0B17">
        <w:rPr>
          <w:rFonts w:ascii="Arial" w:eastAsia="Times New Roman" w:hAnsi="Arial" w:cs="Arial"/>
          <w:color w:val="333333"/>
          <w:sz w:val="14"/>
          <w:szCs w:val="14"/>
          <w:lang w:eastAsia="de-DE"/>
        </w:rPr>
        <w:t xml:space="preserve"> 500 Chinese </w:t>
      </w:r>
      <w:proofErr w:type="spellStart"/>
      <w:r w:rsidRPr="002C0B17">
        <w:rPr>
          <w:rFonts w:ascii="Arial" w:eastAsia="Times New Roman" w:hAnsi="Arial" w:cs="Arial"/>
          <w:color w:val="333333"/>
          <w:sz w:val="14"/>
          <w:szCs w:val="14"/>
          <w:lang w:eastAsia="de-DE"/>
        </w:rPr>
        <w:t>companies</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have</w:t>
      </w:r>
      <w:proofErr w:type="spellEnd"/>
      <w:r w:rsidRPr="002C0B17">
        <w:rPr>
          <w:rFonts w:ascii="Arial" w:eastAsia="Times New Roman" w:hAnsi="Arial" w:cs="Arial"/>
          <w:color w:val="333333"/>
          <w:sz w:val="14"/>
          <w:szCs w:val="14"/>
          <w:lang w:eastAsia="de-DE"/>
        </w:rPr>
        <w:t xml:space="preserve"> an </w:t>
      </w:r>
      <w:proofErr w:type="spellStart"/>
      <w:r w:rsidRPr="002C0B17">
        <w:rPr>
          <w:rFonts w:ascii="Arial" w:eastAsia="Times New Roman" w:hAnsi="Arial" w:cs="Arial"/>
          <w:color w:val="333333"/>
          <w:sz w:val="14"/>
          <w:szCs w:val="14"/>
          <w:lang w:eastAsia="de-DE"/>
        </w:rPr>
        <w:t>establishment</w:t>
      </w:r>
      <w:proofErr w:type="spellEnd"/>
      <w:r w:rsidRPr="002C0B17">
        <w:rPr>
          <w:rFonts w:ascii="Arial" w:eastAsia="Times New Roman" w:hAnsi="Arial" w:cs="Arial"/>
          <w:color w:val="333333"/>
          <w:sz w:val="14"/>
          <w:szCs w:val="14"/>
          <w:lang w:eastAsia="de-DE"/>
        </w:rPr>
        <w:t xml:space="preserve"> in Hamburg. The Academy </w:t>
      </w:r>
      <w:proofErr w:type="spellStart"/>
      <w:r w:rsidRPr="002C0B17">
        <w:rPr>
          <w:rFonts w:ascii="Arial" w:eastAsia="Times New Roman" w:hAnsi="Arial" w:cs="Arial"/>
          <w:color w:val="333333"/>
          <w:sz w:val="14"/>
          <w:szCs w:val="14"/>
          <w:lang w:eastAsia="de-DE"/>
        </w:rPr>
        <w:t>focuses</w:t>
      </w:r>
      <w:proofErr w:type="spellEnd"/>
      <w:r w:rsidRPr="002C0B17">
        <w:rPr>
          <w:rFonts w:ascii="Arial" w:eastAsia="Times New Roman" w:hAnsi="Arial" w:cs="Arial"/>
          <w:color w:val="333333"/>
          <w:sz w:val="14"/>
          <w:szCs w:val="14"/>
          <w:lang w:eastAsia="de-DE"/>
        </w:rPr>
        <w:t xml:space="preserve"> on </w:t>
      </w:r>
      <w:proofErr w:type="spellStart"/>
      <w:r w:rsidRPr="002C0B17">
        <w:rPr>
          <w:rFonts w:ascii="Arial" w:eastAsia="Times New Roman" w:hAnsi="Arial" w:cs="Arial"/>
          <w:color w:val="333333"/>
          <w:sz w:val="14"/>
          <w:szCs w:val="14"/>
          <w:lang w:eastAsia="de-DE"/>
        </w:rPr>
        <w:t>key</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economic</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sectors</w:t>
      </w:r>
      <w:proofErr w:type="spellEnd"/>
      <w:r w:rsidRPr="002C0B17">
        <w:rPr>
          <w:rFonts w:ascii="Arial" w:eastAsia="Times New Roman" w:hAnsi="Arial" w:cs="Arial"/>
          <w:color w:val="333333"/>
          <w:sz w:val="14"/>
          <w:szCs w:val="14"/>
          <w:lang w:eastAsia="de-DE"/>
        </w:rPr>
        <w:t xml:space="preserve"> such </w:t>
      </w:r>
      <w:proofErr w:type="spellStart"/>
      <w:r w:rsidRPr="002C0B17">
        <w:rPr>
          <w:rFonts w:ascii="Arial" w:eastAsia="Times New Roman" w:hAnsi="Arial" w:cs="Arial"/>
          <w:color w:val="333333"/>
          <w:sz w:val="14"/>
          <w:szCs w:val="14"/>
          <w:lang w:eastAsia="de-DE"/>
        </w:rPr>
        <w:t>as</w:t>
      </w:r>
      <w:proofErr w:type="spellEnd"/>
      <w:r w:rsidRPr="002C0B17">
        <w:rPr>
          <w:rFonts w:ascii="Arial" w:eastAsia="Times New Roman" w:hAnsi="Arial" w:cs="Arial"/>
          <w:color w:val="333333"/>
          <w:sz w:val="14"/>
          <w:szCs w:val="14"/>
          <w:lang w:eastAsia="de-DE"/>
        </w:rPr>
        <w:t xml:space="preserve"> the maritime </w:t>
      </w:r>
      <w:proofErr w:type="spellStart"/>
      <w:r w:rsidRPr="002C0B17">
        <w:rPr>
          <w:rFonts w:ascii="Arial" w:eastAsia="Times New Roman" w:hAnsi="Arial" w:cs="Arial"/>
          <w:color w:val="333333"/>
          <w:sz w:val="14"/>
          <w:szCs w:val="14"/>
          <w:lang w:eastAsia="de-DE"/>
        </w:rPr>
        <w:t>industry</w:t>
      </w:r>
      <w:proofErr w:type="spellEnd"/>
      <w:r w:rsidRPr="002C0B17">
        <w:rPr>
          <w:rFonts w:ascii="Arial" w:eastAsia="Times New Roman" w:hAnsi="Arial" w:cs="Arial"/>
          <w:color w:val="333333"/>
          <w:sz w:val="14"/>
          <w:szCs w:val="14"/>
          <w:lang w:eastAsia="de-DE"/>
        </w:rPr>
        <w:t xml:space="preserve"> and </w:t>
      </w:r>
      <w:proofErr w:type="spellStart"/>
      <w:r w:rsidRPr="002C0B17">
        <w:rPr>
          <w:rFonts w:ascii="Arial" w:eastAsia="Times New Roman" w:hAnsi="Arial" w:cs="Arial"/>
          <w:color w:val="333333"/>
          <w:sz w:val="14"/>
          <w:szCs w:val="14"/>
          <w:lang w:eastAsia="de-DE"/>
        </w:rPr>
        <w:t>logistics</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We</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are</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honored</w:t>
      </w:r>
      <w:proofErr w:type="spellEnd"/>
      <w:r w:rsidRPr="002C0B17">
        <w:rPr>
          <w:rFonts w:ascii="Arial" w:eastAsia="Times New Roman" w:hAnsi="Arial" w:cs="Arial"/>
          <w:color w:val="333333"/>
          <w:sz w:val="14"/>
          <w:szCs w:val="14"/>
          <w:lang w:eastAsia="de-DE"/>
        </w:rPr>
        <w:t xml:space="preserve"> to </w:t>
      </w:r>
      <w:proofErr w:type="spellStart"/>
      <w:r w:rsidRPr="002C0B17">
        <w:rPr>
          <w:rFonts w:ascii="Arial" w:eastAsia="Times New Roman" w:hAnsi="Arial" w:cs="Arial"/>
          <w:color w:val="333333"/>
          <w:sz w:val="14"/>
          <w:szCs w:val="14"/>
          <w:lang w:eastAsia="de-DE"/>
        </w:rPr>
        <w:t>have</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experts</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from</w:t>
      </w:r>
      <w:proofErr w:type="spellEnd"/>
      <w:r w:rsidRPr="002C0B17">
        <w:rPr>
          <w:rFonts w:ascii="Arial" w:eastAsia="Times New Roman" w:hAnsi="Arial" w:cs="Arial"/>
          <w:color w:val="333333"/>
          <w:sz w:val="14"/>
          <w:szCs w:val="14"/>
          <w:lang w:eastAsia="de-DE"/>
        </w:rPr>
        <w:t xml:space="preserve"> the </w:t>
      </w:r>
      <w:proofErr w:type="spellStart"/>
      <w:r w:rsidRPr="002C0B17">
        <w:rPr>
          <w:rFonts w:ascii="Arial" w:eastAsia="Times New Roman" w:hAnsi="Arial" w:cs="Arial"/>
          <w:color w:val="333333"/>
          <w:sz w:val="14"/>
          <w:szCs w:val="14"/>
          <w:lang w:eastAsia="de-DE"/>
        </w:rPr>
        <w:t>ClassNK</w:t>
      </w:r>
      <w:proofErr w:type="spellEnd"/>
      <w:r w:rsidRPr="002C0B17">
        <w:rPr>
          <w:rFonts w:ascii="Arial" w:eastAsia="Times New Roman" w:hAnsi="Arial" w:cs="Arial"/>
          <w:color w:val="333333"/>
          <w:sz w:val="14"/>
          <w:szCs w:val="14"/>
          <w:lang w:eastAsia="de-DE"/>
        </w:rPr>
        <w:t xml:space="preserve"> to </w:t>
      </w:r>
      <w:proofErr w:type="spellStart"/>
      <w:r w:rsidRPr="002C0B17">
        <w:rPr>
          <w:rFonts w:ascii="Arial" w:eastAsia="Times New Roman" w:hAnsi="Arial" w:cs="Arial"/>
          <w:color w:val="333333"/>
          <w:sz w:val="14"/>
          <w:szCs w:val="14"/>
          <w:lang w:eastAsia="de-DE"/>
        </w:rPr>
        <w:t>be</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our</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partner</w:t>
      </w:r>
      <w:proofErr w:type="spellEnd"/>
      <w:r w:rsidRPr="002C0B17">
        <w:rPr>
          <w:rFonts w:ascii="Arial" w:eastAsia="Times New Roman" w:hAnsi="Arial" w:cs="Arial"/>
          <w:color w:val="333333"/>
          <w:sz w:val="14"/>
          <w:szCs w:val="14"/>
          <w:lang w:eastAsia="de-DE"/>
        </w:rPr>
        <w:t xml:space="preserve"> in </w:t>
      </w:r>
      <w:proofErr w:type="spellStart"/>
      <w:r w:rsidRPr="002C0B17">
        <w:rPr>
          <w:rFonts w:ascii="Arial" w:eastAsia="Times New Roman" w:hAnsi="Arial" w:cs="Arial"/>
          <w:color w:val="333333"/>
          <w:sz w:val="14"/>
          <w:szCs w:val="14"/>
          <w:lang w:eastAsia="de-DE"/>
        </w:rPr>
        <w:t>business</w:t>
      </w:r>
      <w:proofErr w:type="spellEnd"/>
      <w:r w:rsidRPr="002C0B17">
        <w:rPr>
          <w:rFonts w:ascii="Arial" w:eastAsia="Times New Roman" w:hAnsi="Arial" w:cs="Arial"/>
          <w:color w:val="333333"/>
          <w:sz w:val="14"/>
          <w:szCs w:val="14"/>
          <w:lang w:eastAsia="de-DE"/>
        </w:rPr>
        <w:t xml:space="preserve">.” After the press </w:t>
      </w:r>
      <w:proofErr w:type="spellStart"/>
      <w:r w:rsidRPr="002C0B17">
        <w:rPr>
          <w:rFonts w:ascii="Arial" w:eastAsia="Times New Roman" w:hAnsi="Arial" w:cs="Arial"/>
          <w:color w:val="333333"/>
          <w:sz w:val="14"/>
          <w:szCs w:val="14"/>
          <w:lang w:eastAsia="de-DE"/>
        </w:rPr>
        <w:t>conference</w:t>
      </w:r>
      <w:proofErr w:type="spellEnd"/>
      <w:r w:rsidRPr="002C0B17">
        <w:rPr>
          <w:rFonts w:ascii="Arial" w:eastAsia="Times New Roman" w:hAnsi="Arial" w:cs="Arial"/>
          <w:color w:val="333333"/>
          <w:sz w:val="14"/>
          <w:szCs w:val="14"/>
          <w:lang w:eastAsia="de-DE"/>
        </w:rPr>
        <w:t xml:space="preserve">, the </w:t>
      </w:r>
      <w:proofErr w:type="spellStart"/>
      <w:r w:rsidRPr="002C0B17">
        <w:rPr>
          <w:rFonts w:ascii="Arial" w:eastAsia="Times New Roman" w:hAnsi="Arial" w:cs="Arial"/>
          <w:color w:val="333333"/>
          <w:sz w:val="14"/>
          <w:szCs w:val="14"/>
          <w:lang w:eastAsia="de-DE"/>
        </w:rPr>
        <w:t>strategic</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cooperation</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agreement</w:t>
      </w:r>
      <w:proofErr w:type="spellEnd"/>
      <w:r w:rsidRPr="002C0B17">
        <w:rPr>
          <w:rFonts w:ascii="Arial" w:eastAsia="Times New Roman" w:hAnsi="Arial" w:cs="Arial"/>
          <w:color w:val="333333"/>
          <w:sz w:val="14"/>
          <w:szCs w:val="14"/>
          <w:lang w:eastAsia="de-DE"/>
        </w:rPr>
        <w:t xml:space="preserve"> </w:t>
      </w:r>
      <w:proofErr w:type="spellStart"/>
      <w:r w:rsidRPr="002C0B17">
        <w:rPr>
          <w:rFonts w:ascii="Arial" w:eastAsia="Times New Roman" w:hAnsi="Arial" w:cs="Arial"/>
          <w:color w:val="333333"/>
          <w:sz w:val="14"/>
          <w:szCs w:val="14"/>
          <w:lang w:eastAsia="de-DE"/>
        </w:rPr>
        <w:t>between</w:t>
      </w:r>
      <w:proofErr w:type="spellEnd"/>
      <w:r w:rsidRPr="002C0B17">
        <w:rPr>
          <w:rFonts w:ascii="Arial" w:eastAsia="Times New Roman" w:hAnsi="Arial" w:cs="Arial"/>
          <w:color w:val="333333"/>
          <w:sz w:val="14"/>
          <w:szCs w:val="14"/>
          <w:lang w:eastAsia="de-DE"/>
        </w:rPr>
        <w:t xml:space="preserve"> Hamburg Technical Training Academy and </w:t>
      </w:r>
      <w:proofErr w:type="spellStart"/>
      <w:r w:rsidRPr="002C0B17">
        <w:rPr>
          <w:rFonts w:ascii="Arial" w:eastAsia="Times New Roman" w:hAnsi="Arial" w:cs="Arial"/>
          <w:color w:val="333333"/>
          <w:sz w:val="14"/>
          <w:szCs w:val="14"/>
          <w:lang w:eastAsia="de-DE"/>
        </w:rPr>
        <w:t>ClassNK</w:t>
      </w:r>
      <w:proofErr w:type="spellEnd"/>
      <w:r w:rsidRPr="002C0B17">
        <w:rPr>
          <w:rFonts w:ascii="Arial" w:eastAsia="Times New Roman" w:hAnsi="Arial" w:cs="Arial"/>
          <w:color w:val="333333"/>
          <w:sz w:val="14"/>
          <w:szCs w:val="14"/>
          <w:lang w:eastAsia="de-DE"/>
        </w:rPr>
        <w:t xml:space="preserve"> was </w:t>
      </w:r>
      <w:proofErr w:type="spellStart"/>
      <w:r w:rsidRPr="002C0B17">
        <w:rPr>
          <w:rFonts w:ascii="Arial" w:eastAsia="Times New Roman" w:hAnsi="Arial" w:cs="Arial"/>
          <w:color w:val="333333"/>
          <w:sz w:val="14"/>
          <w:szCs w:val="14"/>
          <w:lang w:eastAsia="de-DE"/>
        </w:rPr>
        <w:t>signed</w:t>
      </w:r>
      <w:proofErr w:type="spellEnd"/>
      <w:r w:rsidRPr="002C0B17">
        <w:rPr>
          <w:rFonts w:ascii="Arial" w:eastAsia="Times New Roman" w:hAnsi="Arial" w:cs="Arial"/>
          <w:color w:val="333333"/>
          <w:sz w:val="14"/>
          <w:szCs w:val="14"/>
          <w:lang w:eastAsia="de-DE"/>
        </w:rPr>
        <w:t>.</w:t>
      </w:r>
    </w:p>
    <w:p w:rsidR="00ED56E1" w:rsidRPr="002C0B17" w:rsidRDefault="00ED56E1" w:rsidP="00ED56E1">
      <w:pPr>
        <w:shd w:val="clear" w:color="auto" w:fill="FFFFFF"/>
        <w:spacing w:line="288" w:lineRule="atLeast"/>
        <w:rPr>
          <w:rFonts w:ascii="Arial" w:eastAsia="Times New Roman" w:hAnsi="Arial" w:cs="Arial"/>
          <w:color w:val="333333"/>
          <w:sz w:val="14"/>
          <w:szCs w:val="14"/>
          <w:lang w:eastAsia="de-DE"/>
        </w:rPr>
      </w:pPr>
      <w:r w:rsidRPr="002C0B17">
        <w:rPr>
          <w:rFonts w:ascii="Arial" w:eastAsia="Times New Roman" w:hAnsi="Arial" w:cs="Arial"/>
          <w:color w:val="333333"/>
          <w:sz w:val="14"/>
          <w:szCs w:val="14"/>
          <w:lang w:eastAsia="de-DE"/>
        </w:rPr>
        <w:t> </w:t>
      </w:r>
    </w:p>
    <w:p w:rsidR="00ED56E1" w:rsidRDefault="0077590C" w:rsidP="00ED56E1">
      <w:hyperlink r:id="rId20" w:history="1">
        <w:r w:rsidR="00ED56E1" w:rsidRPr="00874CBA">
          <w:rPr>
            <w:rStyle w:val="Hyperlink"/>
          </w:rPr>
          <w:t>http://www.hamburgshanghai.org/index.php/de/newsletter/item/916-hamburg-technical-training-academy-is-established-in-shanghai?acm=1990_34</w:t>
        </w:r>
      </w:hyperlink>
    </w:p>
    <w:p w:rsidR="00ED56E1" w:rsidRDefault="00ED56E1" w:rsidP="00ED56E1">
      <w:r>
        <w:br w:type="page"/>
      </w:r>
    </w:p>
    <w:p w:rsidR="00ED56E1" w:rsidRDefault="00ED56E1" w:rsidP="00ED56E1"/>
    <w:p w:rsidR="00ED56E1" w:rsidRDefault="00ED56E1" w:rsidP="00ED56E1">
      <w:pPr>
        <w:shd w:val="clear" w:color="auto" w:fill="FFFFFF"/>
        <w:spacing w:line="220" w:lineRule="atLeast"/>
        <w:rPr>
          <w:rFonts w:ascii="Arial" w:eastAsia="Times New Roman" w:hAnsi="Arial" w:cs="Arial"/>
          <w:color w:val="333333"/>
          <w:sz w:val="11"/>
          <w:szCs w:val="11"/>
          <w:lang w:eastAsia="de-DE"/>
        </w:rPr>
      </w:pPr>
    </w:p>
    <w:p w:rsidR="00ED56E1" w:rsidRPr="005355BD" w:rsidRDefault="00ED56E1" w:rsidP="00ED56E1">
      <w:pPr>
        <w:spacing w:after="0" w:line="264" w:lineRule="auto"/>
        <w:ind w:right="390"/>
        <w:outlineLvl w:val="2"/>
        <w:rPr>
          <w:rFonts w:ascii="Arial" w:eastAsia="Times New Roman" w:hAnsi="Arial" w:cs="Arial"/>
          <w:color w:val="333333"/>
          <w:sz w:val="24"/>
          <w:szCs w:val="24"/>
          <w:lang w:eastAsia="de-DE"/>
        </w:rPr>
      </w:pPr>
      <w:bookmarkStart w:id="5" w:name="_Toc456175699"/>
      <w:bookmarkStart w:id="6" w:name="_Toc465428255"/>
      <w:r w:rsidRPr="005355BD">
        <w:rPr>
          <w:rFonts w:ascii="Arial" w:eastAsia="Times New Roman" w:hAnsi="Arial" w:cs="Arial"/>
          <w:color w:val="333333"/>
          <w:sz w:val="24"/>
          <w:szCs w:val="24"/>
          <w:lang w:eastAsia="de-DE"/>
        </w:rPr>
        <w:t>"Hamburg Alumni Art Tour" erfolgreich abgehalten</w:t>
      </w:r>
      <w:bookmarkEnd w:id="5"/>
      <w:bookmarkEnd w:id="6"/>
      <w:r w:rsidRPr="005355BD">
        <w:rPr>
          <w:rFonts w:ascii="Arial" w:eastAsia="Times New Roman" w:hAnsi="Arial" w:cs="Arial"/>
          <w:color w:val="333333"/>
          <w:sz w:val="24"/>
          <w:szCs w:val="24"/>
          <w:lang w:eastAsia="de-DE"/>
        </w:rPr>
        <w:t xml:space="preserve"> </w:t>
      </w:r>
    </w:p>
    <w:p w:rsidR="00ED56E1" w:rsidRPr="002C0B17" w:rsidRDefault="00ED56E1" w:rsidP="00ED56E1">
      <w:pPr>
        <w:shd w:val="clear" w:color="auto" w:fill="FFFFFF"/>
        <w:spacing w:after="0" w:line="240" w:lineRule="auto"/>
        <w:rPr>
          <w:rFonts w:ascii="Arial" w:eastAsia="Times New Roman" w:hAnsi="Arial" w:cs="Arial"/>
          <w:color w:val="333333"/>
          <w:sz w:val="11"/>
          <w:szCs w:val="11"/>
          <w:lang w:eastAsia="de-DE"/>
        </w:rPr>
      </w:pPr>
      <w:r>
        <w:rPr>
          <w:rFonts w:ascii="Arial" w:eastAsia="Times New Roman" w:hAnsi="Arial" w:cs="Arial"/>
          <w:noProof/>
          <w:color w:val="333333"/>
          <w:sz w:val="11"/>
          <w:szCs w:val="11"/>
          <w:lang w:eastAsia="de-DE"/>
        </w:rPr>
        <w:drawing>
          <wp:inline distT="0" distB="0" distL="0" distR="0" wp14:anchorId="21BB024D" wp14:editId="1E5403E4">
            <wp:extent cx="5816162" cy="4348273"/>
            <wp:effectExtent l="0" t="0" r="0" b="0"/>
            <wp:docPr id="8" name="Bild 9" descr="&amp;quot;Hamburg Alumni Art Tour&amp;quot; erfolgreich abgehalten">
              <a:hlinkClick xmlns:a="http://schemas.openxmlformats.org/drawingml/2006/main" r:id="rId21" tooltip="&quot;Click to preview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mp;quot;Hamburg Alumni Art Tour&amp;quot; erfolgreich abgehalten">
                      <a:hlinkClick r:id="rId21" tooltip="&quot;Click to preview image&quot;"/>
                    </pic:cNvPr>
                    <pic:cNvPicPr>
                      <a:picLocks noChangeAspect="1" noChangeArrowheads="1"/>
                    </pic:cNvPicPr>
                  </pic:nvPicPr>
                  <pic:blipFill>
                    <a:blip r:embed="rId22" cstate="print"/>
                    <a:srcRect/>
                    <a:stretch>
                      <a:fillRect/>
                    </a:stretch>
                  </pic:blipFill>
                  <pic:spPr bwMode="auto">
                    <a:xfrm>
                      <a:off x="0" y="0"/>
                      <a:ext cx="5824442" cy="4354464"/>
                    </a:xfrm>
                    <a:prstGeom prst="rect">
                      <a:avLst/>
                    </a:prstGeom>
                    <a:noFill/>
                    <a:ln w="9525">
                      <a:noFill/>
                      <a:miter lim="800000"/>
                      <a:headEnd/>
                      <a:tailEnd/>
                    </a:ln>
                  </pic:spPr>
                </pic:pic>
              </a:graphicData>
            </a:graphic>
          </wp:inline>
        </w:drawing>
      </w:r>
    </w:p>
    <w:p w:rsidR="00ED56E1" w:rsidRPr="002C0B17" w:rsidRDefault="00ED56E1" w:rsidP="00ED56E1">
      <w:pPr>
        <w:shd w:val="clear" w:color="auto" w:fill="FFFFFF"/>
        <w:spacing w:after="0" w:line="240" w:lineRule="atLeast"/>
        <w:rPr>
          <w:rFonts w:ascii="Arial" w:eastAsia="Times New Roman" w:hAnsi="Arial" w:cs="Arial"/>
          <w:b/>
          <w:bCs/>
          <w:color w:val="333333"/>
          <w:sz w:val="11"/>
          <w:szCs w:val="11"/>
          <w:lang w:eastAsia="de-DE"/>
        </w:rPr>
      </w:pPr>
      <w:r w:rsidRPr="002C0B17">
        <w:rPr>
          <w:rFonts w:ascii="Arial" w:eastAsia="Times New Roman" w:hAnsi="Arial" w:cs="Arial"/>
          <w:b/>
          <w:bCs/>
          <w:color w:val="333333"/>
          <w:sz w:val="11"/>
          <w:szCs w:val="11"/>
          <w:lang w:eastAsia="de-DE"/>
        </w:rPr>
        <w:t xml:space="preserve">Am 25. März 2015 organisierte das Hamburg Liaison Office Shanghai das dritte </w:t>
      </w:r>
      <w:proofErr w:type="spellStart"/>
      <w:r w:rsidRPr="002C0B17">
        <w:rPr>
          <w:rFonts w:ascii="Arial" w:eastAsia="Times New Roman" w:hAnsi="Arial" w:cs="Arial"/>
          <w:b/>
          <w:bCs/>
          <w:color w:val="333333"/>
          <w:sz w:val="11"/>
          <w:szCs w:val="11"/>
          <w:lang w:eastAsia="de-DE"/>
        </w:rPr>
        <w:t>Alumnitreffen</w:t>
      </w:r>
      <w:proofErr w:type="spellEnd"/>
      <w:r w:rsidRPr="002C0B17">
        <w:rPr>
          <w:rFonts w:ascii="Arial" w:eastAsia="Times New Roman" w:hAnsi="Arial" w:cs="Arial"/>
          <w:b/>
          <w:bCs/>
          <w:color w:val="333333"/>
          <w:sz w:val="11"/>
          <w:szCs w:val="11"/>
          <w:lang w:eastAsia="de-DE"/>
        </w:rPr>
        <w:t xml:space="preserve"> mit dem Motto "Hamburg Alumni Art Tour" im Shanghai Museum of Contemporary Art. </w:t>
      </w:r>
    </w:p>
    <w:p w:rsidR="00ED56E1" w:rsidRPr="002C0B17" w:rsidRDefault="00ED56E1" w:rsidP="00ED56E1">
      <w:pPr>
        <w:shd w:val="clear" w:color="auto" w:fill="FFFFFF"/>
        <w:spacing w:line="220" w:lineRule="atLeast"/>
        <w:rPr>
          <w:rFonts w:ascii="Arial" w:eastAsia="Times New Roman" w:hAnsi="Arial" w:cs="Arial"/>
          <w:color w:val="333333"/>
          <w:sz w:val="11"/>
          <w:szCs w:val="11"/>
          <w:lang w:eastAsia="de-DE"/>
        </w:rPr>
      </w:pPr>
      <w:r w:rsidRPr="002C0B17">
        <w:rPr>
          <w:rFonts w:ascii="Arial" w:eastAsia="Times New Roman" w:hAnsi="Arial" w:cs="Arial"/>
          <w:color w:val="333333"/>
          <w:sz w:val="11"/>
          <w:szCs w:val="11"/>
          <w:lang w:eastAsia="de-DE"/>
        </w:rPr>
        <w:t xml:space="preserve">Zunächst hieß Su Jing vom Hamburg Liaison Office Shanghai die Alumni herzlich Willkommen. Die stellvertretende Leiterin Pan Hua nahm ebenfalls an der Veranstaltung teil. Im Anschluss besuchten die Alumni in Begleitung eines </w:t>
      </w:r>
      <w:proofErr w:type="spellStart"/>
      <w:r w:rsidRPr="002C0B17">
        <w:rPr>
          <w:rFonts w:ascii="Arial" w:eastAsia="Times New Roman" w:hAnsi="Arial" w:cs="Arial"/>
          <w:color w:val="333333"/>
          <w:sz w:val="11"/>
          <w:szCs w:val="11"/>
          <w:lang w:eastAsia="de-DE"/>
        </w:rPr>
        <w:t>Musuemführers</w:t>
      </w:r>
      <w:proofErr w:type="spellEnd"/>
      <w:r w:rsidRPr="002C0B17">
        <w:rPr>
          <w:rFonts w:ascii="Arial" w:eastAsia="Times New Roman" w:hAnsi="Arial" w:cs="Arial"/>
          <w:color w:val="333333"/>
          <w:sz w:val="11"/>
          <w:szCs w:val="11"/>
          <w:lang w:eastAsia="de-DE"/>
        </w:rPr>
        <w:t xml:space="preserve"> die Ausstellung: "Social-Factory der 10. Shanghai Biennale". Während des Besuchs hörten die Alumni den Erklärungen gespannt zu und erlebten hautnah die starke künstlerische Atmosphäre. Durch diese Veranstaltung konnte ein tieferes Verständnis untereinander erreicht werden.</w:t>
      </w:r>
    </w:p>
    <w:p w:rsidR="00ED56E1" w:rsidRPr="002C0B17" w:rsidRDefault="00ED56E1" w:rsidP="00ED56E1">
      <w:pPr>
        <w:shd w:val="clear" w:color="auto" w:fill="FFFFFF"/>
        <w:spacing w:line="220" w:lineRule="atLeast"/>
        <w:rPr>
          <w:rFonts w:ascii="Arial" w:eastAsia="Times New Roman" w:hAnsi="Arial" w:cs="Arial"/>
          <w:color w:val="333333"/>
          <w:sz w:val="11"/>
          <w:szCs w:val="11"/>
          <w:lang w:eastAsia="de-DE"/>
        </w:rPr>
      </w:pPr>
      <w:r w:rsidRPr="002C0B17">
        <w:rPr>
          <w:rFonts w:ascii="Arial" w:eastAsia="Times New Roman" w:hAnsi="Arial" w:cs="Arial"/>
          <w:color w:val="333333"/>
          <w:sz w:val="11"/>
          <w:szCs w:val="11"/>
          <w:lang w:eastAsia="de-DE"/>
        </w:rPr>
        <w:t>Nach dem Besuch der Ausstellung kamen die Alumni im Café des Museums in lockerer Runde zum Nachmittagstee zusammen und ließen gemeinsam das Erlebte Revue passieren. Die Alumni lobten das Ereignis und äußerten den Wunsch, dass zukünftig mehr Aktivitäten dieser Art stattfinden sollen. Die Alumni verbrachten zusammen einen schönen Nachmittag.</w:t>
      </w:r>
    </w:p>
    <w:p w:rsidR="00ED56E1" w:rsidRDefault="00ED56E1" w:rsidP="00ED56E1">
      <w:r w:rsidRPr="002C0B17">
        <w:t>http://www.hamburgshanghai.org/index.php/de/newsletter/item/922-hamburg-alumni-art-tour-erfolgreich-abgehalten?acm=1990_34</w:t>
      </w:r>
    </w:p>
    <w:p w:rsidR="00B45957" w:rsidRDefault="0077590C"/>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MS UI Gothic">
    <w:panose1 w:val="020B0600070205080204"/>
    <w:charset w:val="80"/>
    <w:family w:val="swiss"/>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6E1"/>
    <w:rsid w:val="0077590C"/>
    <w:rsid w:val="0086085F"/>
    <w:rsid w:val="00B7472F"/>
    <w:rsid w:val="00ED56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B840C"/>
  <w15:chartTrackingRefBased/>
  <w15:docId w15:val="{83D96AD1-6722-4312-8A35-544B67DE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D56E1"/>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ED56E1"/>
    <w:rPr>
      <w:b/>
      <w:bCs/>
    </w:rPr>
  </w:style>
  <w:style w:type="character" w:styleId="Hyperlink">
    <w:name w:val="Hyperlink"/>
    <w:basedOn w:val="Absatz-Standardschriftart"/>
    <w:uiPriority w:val="99"/>
    <w:unhideWhenUsed/>
    <w:rsid w:val="00ED56E1"/>
    <w:rPr>
      <w:color w:val="0000FF"/>
      <w:u w:val="single"/>
    </w:rPr>
  </w:style>
  <w:style w:type="paragraph" w:styleId="StandardWeb">
    <w:name w:val="Normal (Web)"/>
    <w:basedOn w:val="Standard"/>
    <w:uiPriority w:val="99"/>
    <w:unhideWhenUsed/>
    <w:rsid w:val="00ED56E1"/>
    <w:pPr>
      <w:spacing w:before="100" w:beforeAutospacing="1" w:after="100" w:afterAutospacing="1" w:line="240" w:lineRule="auto"/>
    </w:pPr>
    <w:rPr>
      <w:rFonts w:ascii="Times New Roman" w:eastAsia="Times New Roman" w:hAnsi="Times New Roman" w:cs="Times New Roman"/>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61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mburgshanghai.org/index.php/de/newsletter/item/924-who-is-who-katharina-fegebank?acm=1990_34" TargetMode="External"/><Relationship Id="rId13" Type="http://schemas.openxmlformats.org/officeDocument/2006/relationships/hyperlink" Target="imap://Dr%2EThomas%2EKiefer%40t-online%2Ede@secureimap.t-online.de:993/fetch%3EUID%3E.INBOX%3E211484" TargetMode="External"/><Relationship Id="rId18" Type="http://schemas.openxmlformats.org/officeDocument/2006/relationships/hyperlink" Target="http://www.hamburgshanghai.org/media/k2/items/cache/64cd5fc4f5bc6730d92d5c2a957adb10_XL.jpg" TargetMode="External"/><Relationship Id="rId3" Type="http://schemas.openxmlformats.org/officeDocument/2006/relationships/webSettings" Target="webSettings.xml"/><Relationship Id="rId21" Type="http://schemas.openxmlformats.org/officeDocument/2006/relationships/hyperlink" Target="http://www.hamburgshanghai.org/media/k2/items/cache/1d11e5ebeed3c42540f69555bbe34fb8_XL.jpg" TargetMode="External"/><Relationship Id="rId7" Type="http://schemas.openxmlformats.org/officeDocument/2006/relationships/image" Target="media/image2.jpeg"/><Relationship Id="rId12" Type="http://schemas.openxmlformats.org/officeDocument/2006/relationships/hyperlink" Target="imap://Dr%2EThomas%2EKiefer%40t-online%2Ede@secureimap.t-online.de:993/fetch%3EUID%3E.INBOX%3E211484" TargetMode="External"/><Relationship Id="rId17" Type="http://schemas.openxmlformats.org/officeDocument/2006/relationships/hyperlink" Target="http://www.hamburgshanghai.org/index.php/de/newsletter/item/926-vom-23-bis-27-m&#228;rz-2015-nahm-die-hamburg-tourismus-gmbh-an-der-germany-promotion-tour?acm=1990_34" TargetMode="Externa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hyperlink" Target="http://www.hamburgshanghai.org/index.php/de/newsletter/item/916-hamburg-technical-training-academy-is-established-in-shanghai?acm=1990_34"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imap://Dr%2EThomas%2EKiefer%40t-online%2Ede@secureimap.t-online.de:993/fetch%3EUID%3E.INBOX%3E211484" TargetMode="External"/><Relationship Id="rId24" Type="http://schemas.openxmlformats.org/officeDocument/2006/relationships/theme" Target="theme/theme1.xml"/><Relationship Id="rId5" Type="http://schemas.openxmlformats.org/officeDocument/2006/relationships/hyperlink" Target="http://www.hamburgshanghai.org/index.php?option=com_acymailing&amp;ctrl=archive&amp;task=view&amp;mailid=34&amp;key=726981abd2a487b2992a298fa7905208&amp;subid=1990-18766f4be05fc4bb16f6a8de5b94d499&amp;tmpl=component&amp;acm=1990_34" TargetMode="External"/><Relationship Id="rId15" Type="http://schemas.openxmlformats.org/officeDocument/2006/relationships/hyperlink" Target="http://www.hamburgshanghai.org/media/k2/items/cache/af6038056f6231c664e3ef073c45af10_XL.jpg" TargetMode="External"/><Relationship Id="rId23" Type="http://schemas.openxmlformats.org/officeDocument/2006/relationships/fontTable" Target="fontTable.xml"/><Relationship Id="rId10" Type="http://schemas.openxmlformats.org/officeDocument/2006/relationships/hyperlink" Target="http://www.hamburgshanghai.org/www.hamburgshanghai.org?acm=1990_34" TargetMode="External"/><Relationship Id="rId19" Type="http://schemas.openxmlformats.org/officeDocument/2006/relationships/image" Target="media/image4.jpeg"/><Relationship Id="rId4" Type="http://schemas.openxmlformats.org/officeDocument/2006/relationships/hyperlink" Target="http://www.hamburgshanghai.org/" TargetMode="External"/><Relationship Id="rId9" Type="http://schemas.openxmlformats.org/officeDocument/2006/relationships/hyperlink" Target="http://www.hamburgshanghai.org/index.php/zh/newsletter/item/923-who-is-who-katharina-fegebank?acm=1990_34" TargetMode="External"/><Relationship Id="rId14" Type="http://schemas.openxmlformats.org/officeDocument/2006/relationships/hyperlink" Target="http://www.hamburgshanghai.org/index.php?subid=1990&amp;option=com_acymailing&amp;ctrl=user&amp;task=out&amp;mailid=34&amp;key=18766f4be05fc4bb16f6a8de5b94d499&amp;acm=1990_34" TargetMode="External"/><Relationship Id="rId22"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826</Words>
  <Characters>5205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3</cp:revision>
  <dcterms:created xsi:type="dcterms:W3CDTF">2020-08-22T10:25:00Z</dcterms:created>
  <dcterms:modified xsi:type="dcterms:W3CDTF">2020-08-22T12:10:00Z</dcterms:modified>
</cp:coreProperties>
</file>