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27F" w:rsidRDefault="00FC727F" w:rsidP="009C0226">
      <w:bookmarkStart w:id="0" w:name="_GoBack"/>
      <w:r>
        <w:t>Deutschsprachiger Auszug zur Dokumentation.</w:t>
      </w:r>
      <w:r>
        <w:br/>
        <w:t xml:space="preserve">Vollständige Ausgabe unter: </w:t>
      </w:r>
      <w:hyperlink r:id="rId4" w:history="1">
        <w:r>
          <w:rPr>
            <w:rStyle w:val="Hyperlink"/>
          </w:rPr>
          <w:t>http://www.hamburgshanghai.org/</w:t>
        </w:r>
      </w:hyperlink>
    </w:p>
    <w:bookmarkEnd w:id="0"/>
    <w:p w:rsidR="00FC727F" w:rsidRDefault="00FC727F" w:rsidP="009C0226"/>
    <w:p w:rsidR="009C0226" w:rsidRDefault="009C0226" w:rsidP="009C0226">
      <w:pPr>
        <w:rPr>
          <w:color w:val="999999"/>
        </w:rPr>
      </w:pPr>
      <w:hyperlink r:id="rId5" w:history="1">
        <w:r>
          <w:rPr>
            <w:rStyle w:val="acymailingonline"/>
            <w:color w:val="0000FF"/>
          </w:rPr>
          <w:t xml:space="preserve">This </w:t>
        </w:r>
        <w:proofErr w:type="spellStart"/>
        <w:r>
          <w:rPr>
            <w:rStyle w:val="acymailingonline"/>
            <w:color w:val="0000FF"/>
          </w:rPr>
          <w:t>e-mail</w:t>
        </w:r>
        <w:proofErr w:type="spellEnd"/>
        <w:r>
          <w:rPr>
            <w:rStyle w:val="acymailingonline"/>
            <w:color w:val="0000FF"/>
          </w:rPr>
          <w:t xml:space="preserve"> </w:t>
        </w:r>
        <w:proofErr w:type="spellStart"/>
        <w:r>
          <w:rPr>
            <w:rStyle w:val="acymailingonline"/>
            <w:color w:val="0000FF"/>
          </w:rPr>
          <w:t>contains</w:t>
        </w:r>
        <w:proofErr w:type="spellEnd"/>
        <w:r>
          <w:rPr>
            <w:rStyle w:val="acymailingonline"/>
            <w:color w:val="0000FF"/>
          </w:rPr>
          <w:t xml:space="preserve"> </w:t>
        </w:r>
        <w:proofErr w:type="spellStart"/>
        <w:r>
          <w:rPr>
            <w:rStyle w:val="acymailingonline"/>
            <w:color w:val="0000FF"/>
          </w:rPr>
          <w:t>graphics</w:t>
        </w:r>
        <w:proofErr w:type="spellEnd"/>
        <w:r>
          <w:rPr>
            <w:rStyle w:val="acymailingonline"/>
            <w:color w:val="0000FF"/>
          </w:rPr>
          <w:t xml:space="preserve">, </w:t>
        </w:r>
        <w:proofErr w:type="spellStart"/>
        <w:r>
          <w:rPr>
            <w:rStyle w:val="acymailingonline"/>
            <w:color w:val="0000FF"/>
          </w:rPr>
          <w:t>if</w:t>
        </w:r>
        <w:proofErr w:type="spellEnd"/>
        <w:r>
          <w:rPr>
            <w:rStyle w:val="acymailingonline"/>
            <w:color w:val="0000FF"/>
          </w:rPr>
          <w:t xml:space="preserve"> </w:t>
        </w:r>
        <w:proofErr w:type="spellStart"/>
        <w:r>
          <w:rPr>
            <w:rStyle w:val="acymailingonline"/>
            <w:color w:val="0000FF"/>
          </w:rPr>
          <w:t>you</w:t>
        </w:r>
        <w:proofErr w:type="spellEnd"/>
        <w:r>
          <w:rPr>
            <w:rStyle w:val="acymailingonline"/>
            <w:color w:val="0000FF"/>
          </w:rPr>
          <w:t xml:space="preserve"> </w:t>
        </w:r>
        <w:proofErr w:type="spellStart"/>
        <w:r>
          <w:rPr>
            <w:rStyle w:val="acymailingonline"/>
            <w:color w:val="0000FF"/>
          </w:rPr>
          <w:t>don't</w:t>
        </w:r>
        <w:proofErr w:type="spellEnd"/>
        <w:r>
          <w:rPr>
            <w:rStyle w:val="acymailingonline"/>
            <w:color w:val="0000FF"/>
          </w:rPr>
          <w:t xml:space="preserve"> </w:t>
        </w:r>
        <w:proofErr w:type="spellStart"/>
        <w:r>
          <w:rPr>
            <w:rStyle w:val="acymailingonline"/>
            <w:color w:val="0000FF"/>
          </w:rPr>
          <w:t>see</w:t>
        </w:r>
        <w:proofErr w:type="spellEnd"/>
        <w:r>
          <w:rPr>
            <w:rStyle w:val="acymailingonline"/>
            <w:color w:val="0000FF"/>
          </w:rPr>
          <w:t xml:space="preserve"> </w:t>
        </w:r>
        <w:proofErr w:type="spellStart"/>
        <w:r>
          <w:rPr>
            <w:rStyle w:val="acymailingonline"/>
            <w:color w:val="0000FF"/>
          </w:rPr>
          <w:t>them</w:t>
        </w:r>
        <w:proofErr w:type="spellEnd"/>
        <w:r>
          <w:rPr>
            <w:rStyle w:val="acymailingonline"/>
            <w:color w:val="0000FF"/>
          </w:rPr>
          <w:t xml:space="preserve"> </w:t>
        </w:r>
        <w:r>
          <w:rPr>
            <w:rStyle w:val="Fett"/>
            <w:rFonts w:eastAsiaTheme="majorEastAsia"/>
            <w:color w:val="0000FF"/>
          </w:rPr>
          <w:t>»</w:t>
        </w:r>
        <w:proofErr w:type="spellStart"/>
        <w:r>
          <w:rPr>
            <w:rStyle w:val="Fett"/>
            <w:rFonts w:eastAsiaTheme="majorEastAsia"/>
            <w:color w:val="0000FF"/>
          </w:rPr>
          <w:t>view</w:t>
        </w:r>
        <w:proofErr w:type="spellEnd"/>
        <w:r>
          <w:rPr>
            <w:rStyle w:val="Fett"/>
            <w:rFonts w:eastAsiaTheme="majorEastAsia"/>
            <w:color w:val="0000FF"/>
          </w:rPr>
          <w:t xml:space="preserve"> </w:t>
        </w:r>
        <w:proofErr w:type="spellStart"/>
        <w:r>
          <w:rPr>
            <w:rStyle w:val="Fett"/>
            <w:rFonts w:eastAsiaTheme="majorEastAsia"/>
            <w:color w:val="0000FF"/>
          </w:rPr>
          <w:t>it</w:t>
        </w:r>
        <w:proofErr w:type="spellEnd"/>
        <w:r>
          <w:rPr>
            <w:rStyle w:val="Fett"/>
            <w:rFonts w:eastAsiaTheme="majorEastAsia"/>
            <w:color w:val="0000FF"/>
          </w:rPr>
          <w:t xml:space="preserve"> online.</w:t>
        </w:r>
      </w:hyperlink>
    </w:p>
    <w:tbl>
      <w:tblPr>
        <w:tblW w:w="10500" w:type="dxa"/>
        <w:jc w:val="center"/>
        <w:tblCellSpacing w:w="0" w:type="dxa"/>
        <w:shd w:val="clear" w:color="auto" w:fill="F7F7F7"/>
        <w:tblCellMar>
          <w:left w:w="0" w:type="dxa"/>
          <w:right w:w="0" w:type="dxa"/>
        </w:tblCellMar>
        <w:tblLook w:val="04A0" w:firstRow="1" w:lastRow="0" w:firstColumn="1" w:lastColumn="0" w:noHBand="0" w:noVBand="1"/>
      </w:tblPr>
      <w:tblGrid>
        <w:gridCol w:w="12120"/>
      </w:tblGrid>
      <w:tr w:rsidR="009C0226" w:rsidTr="002864E0">
        <w:trPr>
          <w:tblCellSpacing w:w="0" w:type="dxa"/>
          <w:jc w:val="center"/>
        </w:trPr>
        <w:tc>
          <w:tcPr>
            <w:tcW w:w="0" w:type="auto"/>
            <w:shd w:val="clear" w:color="auto" w:fill="F7F7F7"/>
            <w:vAlign w:val="center"/>
            <w:hideMark/>
          </w:tcPr>
          <w:tbl>
            <w:tblPr>
              <w:tblW w:w="10500" w:type="dxa"/>
              <w:tblCellSpacing w:w="0" w:type="dxa"/>
              <w:tblCellMar>
                <w:left w:w="0" w:type="dxa"/>
                <w:right w:w="0" w:type="dxa"/>
              </w:tblCellMar>
              <w:tblLook w:val="04A0" w:firstRow="1" w:lastRow="0" w:firstColumn="1" w:lastColumn="0" w:noHBand="0" w:noVBand="1"/>
            </w:tblPr>
            <w:tblGrid>
              <w:gridCol w:w="12120"/>
            </w:tblGrid>
            <w:tr w:rsidR="009C0226" w:rsidTr="002864E0">
              <w:trPr>
                <w:tblCellSpacing w:w="0" w:type="dxa"/>
              </w:trPr>
              <w:tc>
                <w:tcPr>
                  <w:tcW w:w="0" w:type="auto"/>
                  <w:tcMar>
                    <w:top w:w="107" w:type="dxa"/>
                    <w:left w:w="0" w:type="dxa"/>
                    <w:bottom w:w="0" w:type="dxa"/>
                    <w:right w:w="0" w:type="dxa"/>
                  </w:tcMar>
                  <w:vAlign w:val="center"/>
                  <w:hideMark/>
                </w:tcPr>
                <w:p w:rsidR="009C0226" w:rsidRDefault="009C0226" w:rsidP="002864E0">
                  <w:pPr>
                    <w:rPr>
                      <w:rFonts w:ascii="Arial" w:hAnsi="Arial" w:cs="Arial"/>
                      <w:color w:val="575757"/>
                      <w:sz w:val="14"/>
                      <w:szCs w:val="14"/>
                    </w:rPr>
                  </w:pPr>
                  <w:r>
                    <w:rPr>
                      <w:rFonts w:ascii="Arial" w:hAnsi="Arial" w:cs="Arial"/>
                      <w:noProof/>
                      <w:color w:val="575757"/>
                      <w:sz w:val="14"/>
                      <w:szCs w:val="14"/>
                    </w:rPr>
                    <w:drawing>
                      <wp:inline distT="0" distB="0" distL="0" distR="0" wp14:anchorId="0F85BF9B" wp14:editId="1914550F">
                        <wp:extent cx="7670165" cy="1931035"/>
                        <wp:effectExtent l="19050" t="0" r="6985" b="0"/>
                        <wp:docPr id="899" name="Bild 2" descr="http://www.hamburgshanghai.org/images/Head-of-web-HH-20130729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mburgshanghai.org/images/Head-of-web-HH-20130729new.jpg"/>
                                <pic:cNvPicPr>
                                  <a:picLocks noChangeAspect="1" noChangeArrowheads="1"/>
                                </pic:cNvPicPr>
                              </pic:nvPicPr>
                              <pic:blipFill>
                                <a:blip r:embed="rId6" cstate="print"/>
                                <a:srcRect/>
                                <a:stretch>
                                  <a:fillRect/>
                                </a:stretch>
                              </pic:blipFill>
                              <pic:spPr bwMode="auto">
                                <a:xfrm>
                                  <a:off x="0" y="0"/>
                                  <a:ext cx="7670165" cy="1931035"/>
                                </a:xfrm>
                                <a:prstGeom prst="rect">
                                  <a:avLst/>
                                </a:prstGeom>
                                <a:noFill/>
                                <a:ln w="9525">
                                  <a:noFill/>
                                  <a:miter lim="800000"/>
                                  <a:headEnd/>
                                  <a:tailEnd/>
                                </a:ln>
                              </pic:spPr>
                            </pic:pic>
                          </a:graphicData>
                        </a:graphic>
                      </wp:inline>
                    </w:drawing>
                  </w:r>
                </w:p>
              </w:tc>
            </w:tr>
            <w:tr w:rsidR="009C0226" w:rsidTr="002864E0">
              <w:trPr>
                <w:trHeight w:val="15"/>
                <w:tblCellSpacing w:w="0" w:type="dxa"/>
              </w:trPr>
              <w:tc>
                <w:tcPr>
                  <w:tcW w:w="10500" w:type="dxa"/>
                  <w:shd w:val="clear" w:color="auto" w:fill="E5E5E5"/>
                  <w:hideMark/>
                </w:tcPr>
                <w:p w:rsidR="009C0226" w:rsidRDefault="009C0226" w:rsidP="002864E0">
                  <w:pPr>
                    <w:spacing w:line="0" w:lineRule="atLeast"/>
                    <w:rPr>
                      <w:color w:val="575757"/>
                      <w:sz w:val="2"/>
                      <w:szCs w:val="14"/>
                    </w:rPr>
                  </w:pPr>
                </w:p>
              </w:tc>
            </w:tr>
            <w:tr w:rsidR="009C0226" w:rsidTr="002864E0">
              <w:trPr>
                <w:trHeight w:val="150"/>
                <w:tblCellSpacing w:w="0" w:type="dxa"/>
              </w:trPr>
              <w:tc>
                <w:tcPr>
                  <w:tcW w:w="10500" w:type="dxa"/>
                  <w:shd w:val="clear" w:color="auto" w:fill="F7F7F7"/>
                  <w:hideMark/>
                </w:tcPr>
                <w:p w:rsidR="009C0226" w:rsidRDefault="009C0226" w:rsidP="002864E0">
                  <w:pPr>
                    <w:spacing w:line="0" w:lineRule="atLeast"/>
                    <w:rPr>
                      <w:color w:val="575757"/>
                      <w:sz w:val="14"/>
                      <w:szCs w:val="14"/>
                    </w:rPr>
                  </w:pPr>
                </w:p>
              </w:tc>
            </w:tr>
          </w:tbl>
          <w:p w:rsidR="009C0226" w:rsidRDefault="009C0226" w:rsidP="002864E0">
            <w:pPr>
              <w:rPr>
                <w:color w:val="454545"/>
              </w:rPr>
            </w:pPr>
          </w:p>
        </w:tc>
      </w:tr>
      <w:tr w:rsidR="009C0226" w:rsidTr="002864E0">
        <w:trPr>
          <w:tblCellSpacing w:w="0" w:type="dxa"/>
          <w:jc w:val="center"/>
        </w:trPr>
        <w:tc>
          <w:tcPr>
            <w:tcW w:w="0" w:type="auto"/>
            <w:shd w:val="clear" w:color="auto" w:fill="F7F7F7"/>
            <w:vAlign w:val="center"/>
            <w:hideMark/>
          </w:tcPr>
          <w:tbl>
            <w:tblPr>
              <w:tblW w:w="10500" w:type="dxa"/>
              <w:tblCellSpacing w:w="0" w:type="dxa"/>
              <w:tblCellMar>
                <w:left w:w="0" w:type="dxa"/>
                <w:right w:w="0" w:type="dxa"/>
              </w:tblCellMar>
              <w:tblLook w:val="04A0" w:firstRow="1" w:lastRow="0" w:firstColumn="1" w:lastColumn="0" w:noHBand="0" w:noVBand="1"/>
            </w:tblPr>
            <w:tblGrid>
              <w:gridCol w:w="10500"/>
            </w:tblGrid>
            <w:tr w:rsidR="009C0226" w:rsidTr="002864E0">
              <w:trPr>
                <w:tblCellSpacing w:w="0" w:type="dxa"/>
              </w:trPr>
              <w:tc>
                <w:tcPr>
                  <w:tcW w:w="0" w:type="auto"/>
                  <w:vAlign w:val="center"/>
                  <w:hideMark/>
                </w:tcPr>
                <w:tbl>
                  <w:tblPr>
                    <w:tblW w:w="5441" w:type="dxa"/>
                    <w:tblCellSpacing w:w="0" w:type="dxa"/>
                    <w:shd w:val="clear" w:color="auto" w:fill="F7F7F7"/>
                    <w:tblCellMar>
                      <w:left w:w="0" w:type="dxa"/>
                      <w:right w:w="0" w:type="dxa"/>
                    </w:tblCellMar>
                    <w:tblLook w:val="04A0" w:firstRow="1" w:lastRow="0" w:firstColumn="1" w:lastColumn="0" w:noHBand="0" w:noVBand="1"/>
                  </w:tblPr>
                  <w:tblGrid>
                    <w:gridCol w:w="5435"/>
                    <w:gridCol w:w="6"/>
                  </w:tblGrid>
                  <w:tr w:rsidR="009C0226" w:rsidTr="002864E0">
                    <w:trPr>
                      <w:tblCellSpacing w:w="0" w:type="dxa"/>
                    </w:trPr>
                    <w:tc>
                      <w:tcPr>
                        <w:tcW w:w="5435" w:type="dxa"/>
                        <w:shd w:val="clear" w:color="auto" w:fill="F7F7F7"/>
                        <w:hideMark/>
                      </w:tcPr>
                      <w:p w:rsidR="009C0226" w:rsidRDefault="009C0226" w:rsidP="002864E0">
                        <w:pPr>
                          <w:pStyle w:val="berschrift2"/>
                          <w:spacing w:line="226" w:lineRule="atLeast"/>
                          <w:rPr>
                            <w:rFonts w:ascii="Arial" w:hAnsi="Arial" w:cs="Arial"/>
                          </w:rPr>
                        </w:pPr>
                        <w:r>
                          <w:rPr>
                            <w:rFonts w:ascii="Arial" w:hAnsi="Arial" w:cs="Arial"/>
                          </w:rPr>
                          <w:lastRenderedPageBreak/>
                          <w:t xml:space="preserve"> </w:t>
                        </w:r>
                        <w:r>
                          <w:rPr>
                            <w:rFonts w:ascii="Arial" w:hAnsi="Arial" w:cs="Arial"/>
                          </w:rPr>
                          <w:t>Editorial</w:t>
                        </w: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tcBorders>
                          <w:bottom w:val="single" w:sz="36" w:space="0" w:color="E5E5E5"/>
                        </w:tcBorders>
                        <w:shd w:val="clear" w:color="auto" w:fill="FFFFFF"/>
                        <w:tcMar>
                          <w:top w:w="161" w:type="dxa"/>
                          <w:left w:w="161" w:type="dxa"/>
                          <w:bottom w:w="161" w:type="dxa"/>
                          <w:right w:w="161" w:type="dxa"/>
                        </w:tcMar>
                        <w:hideMark/>
                      </w:tcPr>
                      <w:p w:rsidR="009C0226" w:rsidRDefault="009C0226" w:rsidP="002864E0">
                        <w:pPr>
                          <w:pStyle w:val="StandardWeb"/>
                          <w:spacing w:line="170" w:lineRule="atLeast"/>
                          <w:jc w:val="both"/>
                          <w:rPr>
                            <w:rFonts w:ascii="Tahoma" w:hAnsi="Tahoma" w:cs="Tahoma"/>
                            <w:color w:val="333333"/>
                            <w:sz w:val="13"/>
                            <w:szCs w:val="13"/>
                          </w:rPr>
                        </w:pPr>
                        <w:r>
                          <w:rPr>
                            <w:rFonts w:ascii="Tahoma" w:hAnsi="Tahoma" w:cs="Tahoma"/>
                            <w:color w:val="333333"/>
                            <w:sz w:val="13"/>
                            <w:szCs w:val="13"/>
                          </w:rPr>
                          <w:t>Sehr geehrte Damen und Herren, Liebe Freundinnen und Freunde,</w:t>
                        </w:r>
                      </w:p>
                      <w:p w:rsidR="009C0226" w:rsidRDefault="009C0226" w:rsidP="002864E0">
                        <w:pPr>
                          <w:pStyle w:val="StandardWeb"/>
                          <w:spacing w:line="193" w:lineRule="atLeast"/>
                          <w:jc w:val="both"/>
                          <w:rPr>
                            <w:rFonts w:ascii="Arial" w:hAnsi="Arial" w:cs="Arial"/>
                            <w:color w:val="575757"/>
                            <w:sz w:val="13"/>
                            <w:szCs w:val="13"/>
                          </w:rPr>
                        </w:pPr>
                        <w:r>
                          <w:rPr>
                            <w:rFonts w:ascii="Arial" w:hAnsi="Arial" w:cs="Arial"/>
                            <w:color w:val="575757"/>
                            <w:sz w:val="13"/>
                            <w:szCs w:val="13"/>
                          </w:rPr>
                          <w:t xml:space="preserve">Der Sommer hatte Shanghai auch in diesem Jahr mit </w:t>
                        </w:r>
                        <w:proofErr w:type="spellStart"/>
                        <w:r>
                          <w:rPr>
                            <w:rFonts w:ascii="Arial" w:hAnsi="Arial" w:cs="Arial"/>
                            <w:color w:val="575757"/>
                            <w:sz w:val="13"/>
                            <w:szCs w:val="13"/>
                          </w:rPr>
                          <w:t>Temparaturen</w:t>
                        </w:r>
                        <w:proofErr w:type="spellEnd"/>
                        <w:r>
                          <w:rPr>
                            <w:rFonts w:ascii="Arial" w:hAnsi="Arial" w:cs="Arial"/>
                            <w:color w:val="575757"/>
                            <w:sz w:val="13"/>
                            <w:szCs w:val="13"/>
                          </w:rPr>
                          <w:t xml:space="preserve"> von zum Teil über 40 Grad fest im Griff. In diesen Wochen kommt auch die Stadt am </w:t>
                        </w:r>
                        <w:proofErr w:type="spellStart"/>
                        <w:r>
                          <w:rPr>
                            <w:rFonts w:ascii="Arial" w:hAnsi="Arial" w:cs="Arial"/>
                            <w:color w:val="575757"/>
                            <w:sz w:val="13"/>
                            <w:szCs w:val="13"/>
                          </w:rPr>
                          <w:t>Huangpu</w:t>
                        </w:r>
                        <w:proofErr w:type="spellEnd"/>
                        <w:r>
                          <w:rPr>
                            <w:rFonts w:ascii="Arial" w:hAnsi="Arial" w:cs="Arial"/>
                            <w:color w:val="575757"/>
                            <w:sz w:val="13"/>
                            <w:szCs w:val="13"/>
                          </w:rPr>
                          <w:t xml:space="preserve"> ein wenig zur Ruhe, bevor dann die </w:t>
                        </w:r>
                        <w:proofErr w:type="spellStart"/>
                        <w:r>
                          <w:rPr>
                            <w:rFonts w:ascii="Arial" w:hAnsi="Arial" w:cs="Arial"/>
                            <w:color w:val="575757"/>
                            <w:sz w:val="13"/>
                            <w:szCs w:val="13"/>
                          </w:rPr>
                          <w:t>heißse</w:t>
                        </w:r>
                        <w:proofErr w:type="spellEnd"/>
                        <w:r>
                          <w:rPr>
                            <w:rFonts w:ascii="Arial" w:hAnsi="Arial" w:cs="Arial"/>
                            <w:color w:val="575757"/>
                            <w:sz w:val="13"/>
                            <w:szCs w:val="13"/>
                          </w:rPr>
                          <w:t xml:space="preserve"> Herbstphase beginnt.</w:t>
                        </w:r>
                      </w:p>
                      <w:p w:rsidR="009C0226" w:rsidRDefault="009C0226" w:rsidP="002864E0">
                        <w:pPr>
                          <w:pStyle w:val="StandardWeb"/>
                          <w:spacing w:line="193" w:lineRule="atLeast"/>
                          <w:jc w:val="both"/>
                          <w:rPr>
                            <w:rFonts w:ascii="Arial" w:hAnsi="Arial" w:cs="Arial"/>
                            <w:color w:val="575757"/>
                            <w:sz w:val="13"/>
                            <w:szCs w:val="13"/>
                          </w:rPr>
                        </w:pPr>
                        <w:r>
                          <w:rPr>
                            <w:rFonts w:ascii="Arial" w:hAnsi="Arial" w:cs="Arial"/>
                            <w:color w:val="575757"/>
                            <w:sz w:val="13"/>
                            <w:szCs w:val="13"/>
                          </w:rPr>
                          <w:t xml:space="preserve">Mit dieser Ausgabe des Hamburg Newsletters möchten wir Sie unter anderem über die neusten Entwicklungen im Hamburger Hafen informieren, der nicht nur bei den Umschlagszahlen auf Erfolgskurs ist, sondern auch mit Blick auf Digitalisierung </w:t>
                        </w:r>
                        <w:proofErr w:type="spellStart"/>
                        <w:r>
                          <w:rPr>
                            <w:rFonts w:ascii="Arial" w:hAnsi="Arial" w:cs="Arial"/>
                            <w:color w:val="575757"/>
                            <w:sz w:val="13"/>
                            <w:szCs w:val="13"/>
                          </w:rPr>
                          <w:t>Masstäbe</w:t>
                        </w:r>
                        <w:proofErr w:type="spellEnd"/>
                        <w:r>
                          <w:rPr>
                            <w:rFonts w:ascii="Arial" w:hAnsi="Arial" w:cs="Arial"/>
                            <w:color w:val="575757"/>
                            <w:sz w:val="13"/>
                            <w:szCs w:val="13"/>
                          </w:rPr>
                          <w:t xml:space="preserve"> setzt. Hier ergeben sich umfangreiche Kooperationspotenziale mit China und Ostasien, die die Bedeutung Hamburgs als wichtigsten europäischen Hafen im China-Verkehr zementieren.</w:t>
                        </w:r>
                      </w:p>
                      <w:p w:rsidR="009C0226" w:rsidRDefault="009C0226" w:rsidP="002864E0">
                        <w:pPr>
                          <w:pStyle w:val="StandardWeb"/>
                          <w:spacing w:line="193" w:lineRule="atLeast"/>
                          <w:jc w:val="both"/>
                          <w:rPr>
                            <w:rFonts w:ascii="Arial" w:hAnsi="Arial" w:cs="Arial"/>
                            <w:color w:val="575757"/>
                            <w:sz w:val="13"/>
                            <w:szCs w:val="13"/>
                          </w:rPr>
                        </w:pPr>
                        <w:r>
                          <w:rPr>
                            <w:rFonts w:ascii="Arial" w:hAnsi="Arial" w:cs="Arial"/>
                            <w:color w:val="575757"/>
                            <w:sz w:val="13"/>
                            <w:szCs w:val="13"/>
                          </w:rPr>
                          <w:t>In Shanghai haben zwei neue Vizebürgermeister ihr Amt angetreten, die wir Ihnen auch gerne vorstellen möchten.</w:t>
                        </w:r>
                      </w:p>
                      <w:p w:rsidR="009C0226" w:rsidRDefault="009C0226" w:rsidP="002864E0">
                        <w:pPr>
                          <w:pStyle w:val="StandardWeb"/>
                          <w:spacing w:line="170" w:lineRule="atLeast"/>
                          <w:jc w:val="both"/>
                          <w:rPr>
                            <w:rFonts w:ascii="Tahoma" w:hAnsi="Tahoma" w:cs="Tahoma"/>
                            <w:color w:val="333333"/>
                            <w:sz w:val="13"/>
                            <w:szCs w:val="13"/>
                          </w:rPr>
                        </w:pPr>
                        <w:r>
                          <w:rPr>
                            <w:rFonts w:ascii="Tahoma" w:hAnsi="Tahoma" w:cs="Tahoma"/>
                            <w:color w:val="333333"/>
                            <w:sz w:val="13"/>
                            <w:szCs w:val="13"/>
                          </w:rPr>
                          <w:t>Hierüber und über vieles mehr informieren wir in diesem Newsletter.</w:t>
                        </w:r>
                      </w:p>
                      <w:p w:rsidR="009C0226" w:rsidRDefault="009C0226" w:rsidP="002864E0">
                        <w:pPr>
                          <w:pStyle w:val="StandardWeb"/>
                          <w:spacing w:line="170" w:lineRule="atLeast"/>
                          <w:jc w:val="both"/>
                          <w:rPr>
                            <w:rFonts w:ascii="Tahoma" w:hAnsi="Tahoma" w:cs="Tahoma"/>
                            <w:color w:val="333333"/>
                            <w:sz w:val="13"/>
                            <w:szCs w:val="13"/>
                          </w:rPr>
                        </w:pPr>
                        <w:r>
                          <w:rPr>
                            <w:rFonts w:ascii="Tahoma" w:hAnsi="Tahoma" w:cs="Tahoma"/>
                            <w:color w:val="333333"/>
                            <w:sz w:val="13"/>
                            <w:szCs w:val="13"/>
                          </w:rPr>
                          <w:t>Viel Spaß beim Lesen!</w:t>
                        </w:r>
                      </w:p>
                      <w:p w:rsidR="009C0226" w:rsidRDefault="009C0226" w:rsidP="002864E0">
                        <w:pPr>
                          <w:pStyle w:val="StandardWeb"/>
                          <w:spacing w:line="170" w:lineRule="atLeast"/>
                          <w:jc w:val="both"/>
                          <w:rPr>
                            <w:rFonts w:ascii="Tahoma" w:hAnsi="Tahoma" w:cs="Tahoma"/>
                            <w:color w:val="333333"/>
                            <w:sz w:val="13"/>
                            <w:szCs w:val="13"/>
                          </w:rPr>
                        </w:pPr>
                        <w:r>
                          <w:rPr>
                            <w:rFonts w:ascii="Tahoma" w:hAnsi="Tahoma" w:cs="Tahoma"/>
                            <w:color w:val="333333"/>
                            <w:sz w:val="13"/>
                            <w:szCs w:val="13"/>
                          </w:rPr>
                          <w:t>Lars Anke</w:t>
                        </w:r>
                      </w:p>
                      <w:p w:rsidR="009C0226" w:rsidRDefault="009C0226" w:rsidP="002864E0">
                        <w:pPr>
                          <w:pStyle w:val="StandardWeb"/>
                          <w:spacing w:line="170" w:lineRule="atLeast"/>
                          <w:jc w:val="both"/>
                          <w:rPr>
                            <w:rFonts w:ascii="Tahoma" w:hAnsi="Tahoma" w:cs="Tahoma"/>
                            <w:color w:val="333333"/>
                            <w:sz w:val="13"/>
                            <w:szCs w:val="13"/>
                          </w:rPr>
                        </w:pPr>
                        <w:r>
                          <w:rPr>
                            <w:rFonts w:ascii="Tahoma" w:hAnsi="Tahoma" w:cs="Tahoma"/>
                            <w:color w:val="333333"/>
                            <w:sz w:val="13"/>
                            <w:szCs w:val="13"/>
                          </w:rPr>
                          <w:t xml:space="preserve">Chief </w:t>
                        </w:r>
                        <w:proofErr w:type="spellStart"/>
                        <w:r>
                          <w:rPr>
                            <w:rFonts w:ascii="Tahoma" w:hAnsi="Tahoma" w:cs="Tahoma"/>
                            <w:color w:val="333333"/>
                            <w:sz w:val="13"/>
                            <w:szCs w:val="13"/>
                          </w:rPr>
                          <w:t>Representative</w:t>
                        </w:r>
                        <w:proofErr w:type="spellEnd"/>
                        <w:r>
                          <w:rPr>
                            <w:rFonts w:ascii="Tahoma" w:hAnsi="Tahoma" w:cs="Tahoma"/>
                            <w:color w:val="333333"/>
                            <w:sz w:val="13"/>
                            <w:szCs w:val="13"/>
                          </w:rPr>
                          <w:t xml:space="preserve"> des</w:t>
                        </w:r>
                      </w:p>
                      <w:p w:rsidR="009C0226" w:rsidRDefault="009C0226" w:rsidP="002864E0">
                        <w:pPr>
                          <w:pStyle w:val="StandardWeb"/>
                          <w:spacing w:line="170" w:lineRule="atLeast"/>
                          <w:jc w:val="both"/>
                          <w:rPr>
                            <w:rFonts w:ascii="Tahoma" w:hAnsi="Tahoma" w:cs="Tahoma"/>
                            <w:color w:val="333333"/>
                            <w:sz w:val="13"/>
                            <w:szCs w:val="13"/>
                          </w:rPr>
                        </w:pPr>
                        <w:r>
                          <w:rPr>
                            <w:rFonts w:ascii="Tahoma" w:hAnsi="Tahoma" w:cs="Tahoma"/>
                            <w:color w:val="333333"/>
                            <w:sz w:val="13"/>
                            <w:szCs w:val="13"/>
                          </w:rPr>
                          <w:t>Hamburg Liaison Office China</w:t>
                        </w: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shd w:val="clear" w:color="auto" w:fill="F7F7F7"/>
                        <w:hideMark/>
                      </w:tcPr>
                      <w:p w:rsidR="009C0226" w:rsidRDefault="009C0226" w:rsidP="002864E0">
                        <w:pPr>
                          <w:pStyle w:val="berschrift2"/>
                          <w:spacing w:line="226" w:lineRule="atLeast"/>
                          <w:rPr>
                            <w:rFonts w:ascii="Arial" w:hAnsi="Arial" w:cs="Arial"/>
                          </w:rPr>
                        </w:pPr>
                        <w:proofErr w:type="spellStart"/>
                        <w:r>
                          <w:rPr>
                            <w:rFonts w:ascii="Arial" w:hAnsi="Arial" w:cs="Arial"/>
                          </w:rPr>
                          <w:t>Hafen</w:t>
                        </w:r>
                        <w:proofErr w:type="spellEnd"/>
                        <w:r>
                          <w:rPr>
                            <w:rFonts w:ascii="Arial" w:hAnsi="Arial" w:cs="Arial"/>
                          </w:rPr>
                          <w:t xml:space="preserve"> &amp; </w:t>
                        </w:r>
                        <w:proofErr w:type="spellStart"/>
                        <w:r>
                          <w:rPr>
                            <w:rFonts w:ascii="Arial" w:hAnsi="Arial" w:cs="Arial"/>
                          </w:rPr>
                          <w:t>Logistik</w:t>
                        </w:r>
                        <w:proofErr w:type="spellEnd"/>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tcBorders>
                          <w:bottom w:val="single" w:sz="36" w:space="0" w:color="E5E5E5"/>
                        </w:tcBorders>
                        <w:shd w:val="clear" w:color="auto" w:fill="FFFFFF"/>
                        <w:tcMar>
                          <w:top w:w="161" w:type="dxa"/>
                          <w:left w:w="161" w:type="dxa"/>
                          <w:bottom w:w="161" w:type="dxa"/>
                          <w:right w:w="161" w:type="dxa"/>
                        </w:tcMar>
                        <w:hideMark/>
                      </w:tcPr>
                      <w:p w:rsidR="009C0226" w:rsidRDefault="009C0226" w:rsidP="002864E0">
                        <w:pPr>
                          <w:pStyle w:val="StandardWeb"/>
                          <w:spacing w:line="193" w:lineRule="atLeast"/>
                          <w:jc w:val="both"/>
                          <w:rPr>
                            <w:rFonts w:ascii="Arial" w:hAnsi="Arial" w:cs="Arial"/>
                            <w:color w:val="575757"/>
                            <w:sz w:val="13"/>
                            <w:szCs w:val="13"/>
                          </w:rPr>
                        </w:pPr>
                        <w:r>
                          <w:rPr>
                            <w:rStyle w:val="Fett"/>
                            <w:rFonts w:ascii="Arial" w:eastAsiaTheme="majorEastAsia" w:hAnsi="Arial" w:cs="Arial"/>
                            <w:color w:val="575757"/>
                            <w:sz w:val="21"/>
                            <w:szCs w:val="21"/>
                          </w:rPr>
                          <w:t>Digitalisierung: Hamburger Logistikbranche im Wandel</w:t>
                        </w:r>
                      </w:p>
                      <w:p w:rsidR="009C0226" w:rsidRDefault="009C0226" w:rsidP="002864E0">
                        <w:pPr>
                          <w:pStyle w:val="StandardWeb"/>
                          <w:spacing w:line="193" w:lineRule="atLeast"/>
                          <w:jc w:val="both"/>
                          <w:rPr>
                            <w:rFonts w:ascii="Arial" w:hAnsi="Arial" w:cs="Arial"/>
                            <w:color w:val="575757"/>
                            <w:sz w:val="13"/>
                            <w:szCs w:val="13"/>
                          </w:rPr>
                        </w:pPr>
                        <w:r>
                          <w:rPr>
                            <w:rFonts w:ascii="Arial" w:hAnsi="Arial" w:cs="Arial"/>
                            <w:color w:val="575757"/>
                            <w:sz w:val="13"/>
                            <w:szCs w:val="13"/>
                          </w:rPr>
                          <w:t>Die Zukunftsprognosen der Logistikbranche sind gut. Die große Herausforderung bleibt die Digitalisierung. Viele Angebote unterstützen die Unternehmen in Hamburg.</w:t>
                        </w:r>
                      </w:p>
                      <w:p w:rsidR="009C0226" w:rsidRDefault="009C0226" w:rsidP="002864E0">
                        <w:pPr>
                          <w:pStyle w:val="acymailingreadmore"/>
                          <w:spacing w:line="193" w:lineRule="atLeast"/>
                          <w:jc w:val="both"/>
                          <w:rPr>
                            <w:rFonts w:ascii="Arial" w:hAnsi="Arial" w:cs="Arial"/>
                            <w:color w:val="575757"/>
                            <w:sz w:val="13"/>
                            <w:szCs w:val="13"/>
                          </w:rPr>
                        </w:pPr>
                        <w:hyperlink r:id="rId7" w:history="1">
                          <w:r>
                            <w:rPr>
                              <w:rStyle w:val="Hyperlink"/>
                              <w:rFonts w:ascii="Arial" w:hAnsi="Arial" w:cs="Arial"/>
                              <w:color w:val="E70012"/>
                              <w:sz w:val="13"/>
                              <w:szCs w:val="13"/>
                              <w:bdr w:val="none" w:sz="0" w:space="0" w:color="auto" w:frame="1"/>
                            </w:rPr>
                            <w:t>Mehr</w:t>
                          </w:r>
                        </w:hyperlink>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25" style="width:0;height:1.5pt" o:hralign="center" o:hrstd="t" o:hrnoshade="t" o:hr="t" fillcolor="#575757" stroked="f"/>
                          </w:pict>
                        </w:r>
                      </w:p>
                      <w:p w:rsidR="009C0226" w:rsidRDefault="009C0226" w:rsidP="002864E0">
                        <w:pPr>
                          <w:pStyle w:val="acymailingreadmore"/>
                          <w:spacing w:line="193" w:lineRule="atLeast"/>
                          <w:jc w:val="both"/>
                          <w:rPr>
                            <w:rFonts w:ascii="Arial" w:hAnsi="Arial" w:cs="Arial"/>
                            <w:color w:val="575757"/>
                            <w:sz w:val="13"/>
                            <w:szCs w:val="13"/>
                          </w:rPr>
                        </w:pPr>
                        <w:r>
                          <w:rPr>
                            <w:rStyle w:val="dark"/>
                            <w:rFonts w:ascii="Arial" w:hAnsi="Arial" w:cs="Arial"/>
                            <w:b/>
                            <w:bCs/>
                            <w:color w:val="000000"/>
                            <w:sz w:val="19"/>
                            <w:szCs w:val="19"/>
                          </w:rPr>
                          <w:t>Projekt "Gesunder Hafen": Neues Angebot für Beschäftigte im Hafen</w:t>
                        </w:r>
                      </w:p>
                      <w:p w:rsidR="009C0226" w:rsidRDefault="009C0226" w:rsidP="002864E0">
                        <w:pPr>
                          <w:pStyle w:val="StandardWeb"/>
                          <w:spacing w:line="193" w:lineRule="atLeast"/>
                          <w:jc w:val="both"/>
                          <w:rPr>
                            <w:rFonts w:ascii="Arial" w:hAnsi="Arial" w:cs="Arial"/>
                            <w:color w:val="575757"/>
                            <w:sz w:val="13"/>
                            <w:szCs w:val="13"/>
                          </w:rPr>
                        </w:pPr>
                        <w:r>
                          <w:rPr>
                            <w:rFonts w:ascii="Arial" w:hAnsi="Arial" w:cs="Arial"/>
                            <w:color w:val="575757"/>
                            <w:sz w:val="13"/>
                            <w:szCs w:val="13"/>
                          </w:rPr>
                          <w:t xml:space="preserve">Ausgleich zum Job: Das Unternehmen </w:t>
                        </w:r>
                        <w:proofErr w:type="spellStart"/>
                        <w:r>
                          <w:rPr>
                            <w:rFonts w:ascii="Arial" w:hAnsi="Arial" w:cs="Arial"/>
                            <w:color w:val="575757"/>
                            <w:sz w:val="13"/>
                            <w:szCs w:val="13"/>
                          </w:rPr>
                          <w:t>wheasy</w:t>
                        </w:r>
                        <w:proofErr w:type="spellEnd"/>
                        <w:r>
                          <w:rPr>
                            <w:rFonts w:ascii="Arial" w:hAnsi="Arial" w:cs="Arial"/>
                            <w:color w:val="575757"/>
                            <w:sz w:val="13"/>
                            <w:szCs w:val="13"/>
                          </w:rPr>
                          <w:t xml:space="preserve"> baut ein Gesundheitsnetzwerk für Hamburger Hafenbetriebe auf.</w:t>
                        </w:r>
                      </w:p>
                      <w:p w:rsidR="009C0226" w:rsidRDefault="009C0226" w:rsidP="002864E0">
                        <w:pPr>
                          <w:pStyle w:val="acymailingreadmore"/>
                          <w:spacing w:line="193" w:lineRule="atLeast"/>
                          <w:rPr>
                            <w:rFonts w:ascii="Arial" w:hAnsi="Arial" w:cs="Arial"/>
                            <w:color w:val="575757"/>
                            <w:sz w:val="13"/>
                            <w:szCs w:val="13"/>
                          </w:rPr>
                        </w:pPr>
                        <w:hyperlink r:id="rId8" w:history="1">
                          <w:r>
                            <w:rPr>
                              <w:rStyle w:val="Hyperlink"/>
                              <w:rFonts w:ascii="Arial" w:hAnsi="Arial" w:cs="Arial"/>
                              <w:color w:val="E70012"/>
                              <w:sz w:val="13"/>
                              <w:szCs w:val="13"/>
                              <w:bdr w:val="none" w:sz="0" w:space="0" w:color="auto" w:frame="1"/>
                            </w:rPr>
                            <w:t>Mehr</w:t>
                          </w:r>
                        </w:hyperlink>
                      </w:p>
                      <w:p w:rsidR="009C0226" w:rsidRDefault="009C0226" w:rsidP="002864E0">
                        <w:pPr>
                          <w:pStyle w:val="acymailingreadmore"/>
                          <w:spacing w:line="193" w:lineRule="atLeast"/>
                          <w:rPr>
                            <w:rFonts w:ascii="Arial" w:hAnsi="Arial" w:cs="Arial"/>
                            <w:color w:val="575757"/>
                            <w:sz w:val="13"/>
                            <w:szCs w:val="13"/>
                          </w:rPr>
                        </w:pPr>
                        <w:r>
                          <w:rPr>
                            <w:rFonts w:ascii="Arial" w:hAnsi="Arial" w:cs="Arial"/>
                            <w:noProof/>
                            <w:color w:val="575757"/>
                            <w:sz w:val="13"/>
                            <w:szCs w:val="13"/>
                          </w:rPr>
                          <w:drawing>
                            <wp:inline distT="0" distB="0" distL="0" distR="0" wp14:anchorId="3C0FD952" wp14:editId="4710F375">
                              <wp:extent cx="3227705" cy="1664970"/>
                              <wp:effectExtent l="19050" t="0" r="0" b="0"/>
                              <wp:docPr id="897" name="Bild 5" descr="http://www.hamburgshanghai.org/images/newsletter/2017/8/Gesunder%20Hafe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mburgshanghai.org/images/newsletter/2017/8/Gesunder%20Hafen_.jpg"/>
                                      <pic:cNvPicPr>
                                        <a:picLocks noChangeAspect="1" noChangeArrowheads="1"/>
                                      </pic:cNvPicPr>
                                    </pic:nvPicPr>
                                    <pic:blipFill>
                                      <a:blip r:embed="rId9" cstate="print"/>
                                      <a:srcRect/>
                                      <a:stretch>
                                        <a:fillRect/>
                                      </a:stretch>
                                    </pic:blipFill>
                                    <pic:spPr bwMode="auto">
                                      <a:xfrm>
                                        <a:off x="0" y="0"/>
                                        <a:ext cx="3227705" cy="1664970"/>
                                      </a:xfrm>
                                      <a:prstGeom prst="rect">
                                        <a:avLst/>
                                      </a:prstGeom>
                                      <a:noFill/>
                                      <a:ln w="9525">
                                        <a:noFill/>
                                        <a:miter lim="800000"/>
                                        <a:headEnd/>
                                        <a:tailEnd/>
                                      </a:ln>
                                    </pic:spPr>
                                  </pic:pic>
                                </a:graphicData>
                              </a:graphic>
                            </wp:inline>
                          </w:drawing>
                        </w:r>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lastRenderedPageBreak/>
                          <w:pict>
                            <v:rect id="_x0000_i1026" style="width:0;height:1.5pt" o:hralign="center" o:hrstd="t" o:hrnoshade="t" o:hr="t" fillcolor="#575757" stroked="f"/>
                          </w:pict>
                        </w:r>
                      </w:p>
                      <w:p w:rsidR="009C0226" w:rsidRDefault="009C0226" w:rsidP="002864E0">
                        <w:pPr>
                          <w:spacing w:before="100" w:beforeAutospacing="1" w:after="100" w:afterAutospacing="1" w:line="193" w:lineRule="atLeast"/>
                          <w:jc w:val="both"/>
                          <w:rPr>
                            <w:color w:val="575757"/>
                          </w:rPr>
                        </w:pPr>
                        <w:r>
                          <w:rPr>
                            <w:rStyle w:val="Fett"/>
                            <w:rFonts w:ascii="Arial" w:eastAsiaTheme="majorEastAsia" w:hAnsi="Arial" w:cs="Arial"/>
                            <w:color w:val="000000"/>
                            <w:sz w:val="14"/>
                            <w:szCs w:val="14"/>
                          </w:rPr>
                          <w:t xml:space="preserve">Der Seegüterumschlag im Hamburger Hafen bleibt mit 70,0 Millionen Tonnen im ersten Halbjahr auf Vorjahresniveau </w:t>
                        </w:r>
                      </w:p>
                      <w:p w:rsidR="009C0226" w:rsidRDefault="009C0226" w:rsidP="002864E0">
                        <w:pPr>
                          <w:spacing w:before="100" w:beforeAutospacing="1" w:after="100" w:afterAutospacing="1" w:line="193" w:lineRule="atLeast"/>
                          <w:jc w:val="both"/>
                          <w:rPr>
                            <w:color w:val="575757"/>
                          </w:rPr>
                        </w:pPr>
                        <w:r>
                          <w:rPr>
                            <w:rFonts w:ascii="Arial" w:hAnsi="Arial" w:cs="Arial"/>
                            <w:color w:val="575757"/>
                            <w:sz w:val="13"/>
                            <w:szCs w:val="13"/>
                          </w:rPr>
                          <w:t>Einfluss auf die Mengenentwicklung beim Containerumschlag in Hamburg nahmen im ersten Halbjahr aber auch andere Faktoren.</w:t>
                        </w:r>
                      </w:p>
                      <w:p w:rsidR="009C0226" w:rsidRDefault="009C0226" w:rsidP="002864E0">
                        <w:pPr>
                          <w:spacing w:before="100" w:beforeAutospacing="1" w:after="100" w:afterAutospacing="1" w:line="193" w:lineRule="atLeast"/>
                          <w:jc w:val="both"/>
                          <w:rPr>
                            <w:color w:val="575757"/>
                          </w:rPr>
                        </w:pPr>
                        <w:hyperlink r:id="rId10" w:history="1">
                          <w:r>
                            <w:rPr>
                              <w:rStyle w:val="Hyperlink"/>
                              <w:color w:val="E70012"/>
                              <w:bdr w:val="none" w:sz="0" w:space="0" w:color="auto" w:frame="1"/>
                            </w:rPr>
                            <w:t>Mehr</w:t>
                          </w:r>
                        </w:hyperlink>
                      </w:p>
                      <w:p w:rsidR="009C0226" w:rsidRDefault="009C0226" w:rsidP="002864E0">
                        <w:pPr>
                          <w:spacing w:before="100" w:beforeAutospacing="1" w:after="100" w:afterAutospacing="1" w:line="193" w:lineRule="atLeast"/>
                          <w:jc w:val="both"/>
                          <w:rPr>
                            <w:color w:val="575757"/>
                          </w:rPr>
                        </w:pPr>
                        <w:r>
                          <w:rPr>
                            <w:color w:val="575757"/>
                          </w:rPr>
                          <w:t> </w:t>
                        </w:r>
                      </w:p>
                      <w:p w:rsidR="009C0226" w:rsidRDefault="009C0226" w:rsidP="002864E0">
                        <w:pPr>
                          <w:pStyle w:val="acymailingreadmore"/>
                          <w:spacing w:line="193" w:lineRule="atLeast"/>
                          <w:rPr>
                            <w:rFonts w:ascii="Arial" w:hAnsi="Arial" w:cs="Arial"/>
                            <w:color w:val="575757"/>
                            <w:sz w:val="13"/>
                            <w:szCs w:val="13"/>
                          </w:rPr>
                        </w:pPr>
                        <w:r>
                          <w:rPr>
                            <w:rFonts w:ascii="Arial" w:hAnsi="Arial" w:cs="Arial"/>
                            <w:color w:val="575757"/>
                            <w:sz w:val="13"/>
                            <w:szCs w:val="13"/>
                          </w:rPr>
                          <w:t> </w:t>
                        </w: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shd w:val="clear" w:color="auto" w:fill="F7F7F7"/>
                        <w:hideMark/>
                      </w:tcPr>
                      <w:p w:rsidR="009C0226" w:rsidRDefault="009C0226" w:rsidP="002864E0">
                        <w:pPr>
                          <w:pStyle w:val="berschrift2"/>
                          <w:spacing w:line="226" w:lineRule="atLeast"/>
                          <w:rPr>
                            <w:rFonts w:ascii="Arial" w:hAnsi="Arial" w:cs="Arial"/>
                          </w:rPr>
                        </w:pPr>
                        <w:proofErr w:type="spellStart"/>
                        <w:r>
                          <w:rPr>
                            <w:rFonts w:ascii="Arial" w:hAnsi="Arial" w:cs="Arial"/>
                          </w:rPr>
                          <w:t>Politik</w:t>
                        </w:r>
                        <w:proofErr w:type="spellEnd"/>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tcBorders>
                          <w:bottom w:val="single" w:sz="36" w:space="0" w:color="E5E5E5"/>
                        </w:tcBorders>
                        <w:shd w:val="clear" w:color="auto" w:fill="FFFFFF"/>
                        <w:tcMar>
                          <w:top w:w="161" w:type="dxa"/>
                          <w:left w:w="161" w:type="dxa"/>
                          <w:bottom w:w="161" w:type="dxa"/>
                          <w:right w:w="161" w:type="dxa"/>
                        </w:tcMar>
                        <w:hideMark/>
                      </w:tcPr>
                      <w:p w:rsidR="009C0226" w:rsidRDefault="009C0226" w:rsidP="002864E0">
                        <w:pPr>
                          <w:pStyle w:val="StandardWeb"/>
                          <w:spacing w:line="193" w:lineRule="atLeast"/>
                          <w:jc w:val="both"/>
                          <w:rPr>
                            <w:rFonts w:ascii="Arial" w:hAnsi="Arial" w:cs="Arial"/>
                            <w:color w:val="575757"/>
                            <w:sz w:val="13"/>
                            <w:szCs w:val="13"/>
                          </w:rPr>
                        </w:pPr>
                        <w:r>
                          <w:rPr>
                            <w:rStyle w:val="dark"/>
                            <w:rFonts w:ascii="Calibri" w:eastAsia="SimSun" w:hAnsi="Calibri"/>
                            <w:b/>
                            <w:bCs/>
                            <w:color w:val="575757"/>
                            <w:kern w:val="2"/>
                            <w:sz w:val="21"/>
                            <w:szCs w:val="21"/>
                          </w:rPr>
                          <w:t xml:space="preserve">Zwei neue </w:t>
                        </w:r>
                        <w:proofErr w:type="spellStart"/>
                        <w:r>
                          <w:rPr>
                            <w:rStyle w:val="dark"/>
                            <w:rFonts w:ascii="Calibri" w:eastAsia="SimSun" w:hAnsi="Calibri"/>
                            <w:b/>
                            <w:bCs/>
                            <w:color w:val="575757"/>
                            <w:kern w:val="2"/>
                            <w:sz w:val="21"/>
                            <w:szCs w:val="21"/>
                          </w:rPr>
                          <w:t>Vizebuergermeister</w:t>
                        </w:r>
                        <w:proofErr w:type="spellEnd"/>
                        <w:r>
                          <w:rPr>
                            <w:rStyle w:val="dark"/>
                            <w:rFonts w:ascii="Calibri" w:eastAsia="SimSun" w:hAnsi="Calibri"/>
                            <w:b/>
                            <w:bCs/>
                            <w:color w:val="575757"/>
                            <w:kern w:val="2"/>
                            <w:sz w:val="21"/>
                            <w:szCs w:val="21"/>
                          </w:rPr>
                          <w:t xml:space="preserve"> Shanghai </w:t>
                        </w:r>
                      </w:p>
                      <w:p w:rsidR="009C0226" w:rsidRDefault="009C0226" w:rsidP="002864E0">
                        <w:pPr>
                          <w:pStyle w:val="StandardWeb"/>
                          <w:spacing w:line="193" w:lineRule="atLeast"/>
                          <w:jc w:val="both"/>
                          <w:rPr>
                            <w:rFonts w:ascii="Arial" w:hAnsi="Arial" w:cs="Arial"/>
                            <w:color w:val="575757"/>
                            <w:sz w:val="13"/>
                            <w:szCs w:val="13"/>
                          </w:rPr>
                        </w:pPr>
                        <w:r>
                          <w:rPr>
                            <w:rFonts w:ascii="Calibri" w:eastAsia="SimSun" w:hAnsi="Calibri"/>
                            <w:color w:val="575757"/>
                            <w:kern w:val="2"/>
                            <w:sz w:val="19"/>
                            <w:szCs w:val="19"/>
                          </w:rPr>
                          <w:t xml:space="preserve">Auf der 39. Sitzung des Ständigen Ausschusses des 14. Shanghaier Volkskongresses wurde die Ernennung von Peng </w:t>
                        </w:r>
                        <w:proofErr w:type="spellStart"/>
                        <w:r>
                          <w:rPr>
                            <w:rFonts w:ascii="Calibri" w:eastAsia="SimSun" w:hAnsi="Calibri"/>
                            <w:color w:val="575757"/>
                            <w:kern w:val="2"/>
                            <w:sz w:val="19"/>
                            <w:szCs w:val="19"/>
                          </w:rPr>
                          <w:t>Chenlei</w:t>
                        </w:r>
                        <w:proofErr w:type="spellEnd"/>
                        <w:r>
                          <w:rPr>
                            <w:rFonts w:ascii="Calibri" w:eastAsia="SimSun" w:hAnsi="Calibri"/>
                            <w:color w:val="575757"/>
                            <w:kern w:val="2"/>
                            <w:sz w:val="19"/>
                            <w:szCs w:val="19"/>
                          </w:rPr>
                          <w:t xml:space="preserve"> und Chen </w:t>
                        </w:r>
                        <w:proofErr w:type="spellStart"/>
                        <w:r>
                          <w:rPr>
                            <w:rFonts w:ascii="Calibri" w:eastAsia="SimSun" w:hAnsi="Calibri"/>
                            <w:color w:val="575757"/>
                            <w:kern w:val="2"/>
                            <w:sz w:val="19"/>
                            <w:szCs w:val="19"/>
                          </w:rPr>
                          <w:t>Qun</w:t>
                        </w:r>
                        <w:proofErr w:type="spellEnd"/>
                        <w:r>
                          <w:rPr>
                            <w:rFonts w:ascii="Calibri" w:eastAsia="SimSun" w:hAnsi="Calibri"/>
                            <w:color w:val="575757"/>
                            <w:kern w:val="2"/>
                            <w:sz w:val="19"/>
                            <w:szCs w:val="19"/>
                          </w:rPr>
                          <w:t xml:space="preserve"> zu </w:t>
                        </w:r>
                        <w:proofErr w:type="spellStart"/>
                        <w:r>
                          <w:rPr>
                            <w:rFonts w:ascii="Calibri" w:eastAsia="SimSun" w:hAnsi="Calibri"/>
                            <w:color w:val="575757"/>
                            <w:kern w:val="2"/>
                            <w:sz w:val="19"/>
                            <w:szCs w:val="19"/>
                          </w:rPr>
                          <w:t>Vizebuergermeistern</w:t>
                        </w:r>
                        <w:proofErr w:type="spellEnd"/>
                        <w:r>
                          <w:rPr>
                            <w:rFonts w:ascii="Calibri" w:eastAsia="SimSun" w:hAnsi="Calibri"/>
                            <w:color w:val="575757"/>
                            <w:kern w:val="2"/>
                            <w:sz w:val="19"/>
                            <w:szCs w:val="19"/>
                          </w:rPr>
                          <w:t xml:space="preserve"> der Shanghaier Stadtregierung bestätigt.</w:t>
                        </w:r>
                      </w:p>
                      <w:p w:rsidR="009C0226" w:rsidRDefault="009C0226" w:rsidP="002864E0">
                        <w:pPr>
                          <w:pStyle w:val="acymailingreadmore"/>
                          <w:spacing w:line="193" w:lineRule="atLeast"/>
                          <w:rPr>
                            <w:rFonts w:ascii="Arial" w:hAnsi="Arial" w:cs="Arial"/>
                            <w:color w:val="575757"/>
                            <w:sz w:val="13"/>
                            <w:szCs w:val="13"/>
                          </w:rPr>
                        </w:pPr>
                        <w:hyperlink r:id="rId11" w:history="1">
                          <w:r>
                            <w:rPr>
                              <w:rStyle w:val="Hyperlink"/>
                              <w:rFonts w:ascii="Arial" w:hAnsi="Arial" w:cs="Arial"/>
                              <w:color w:val="E70012"/>
                              <w:sz w:val="13"/>
                              <w:szCs w:val="13"/>
                              <w:bdr w:val="none" w:sz="0" w:space="0" w:color="auto" w:frame="1"/>
                            </w:rPr>
                            <w:t>Mehr</w:t>
                          </w:r>
                        </w:hyperlink>
                      </w:p>
                      <w:p w:rsidR="009C0226" w:rsidRDefault="009C0226" w:rsidP="002864E0">
                        <w:pPr>
                          <w:pStyle w:val="acymailingreadmore"/>
                          <w:spacing w:line="193" w:lineRule="atLeast"/>
                          <w:rPr>
                            <w:rFonts w:ascii="Arial" w:hAnsi="Arial" w:cs="Arial"/>
                            <w:color w:val="575757"/>
                            <w:sz w:val="13"/>
                            <w:szCs w:val="13"/>
                          </w:rPr>
                        </w:pPr>
                        <w:r>
                          <w:rPr>
                            <w:rFonts w:ascii="Arial" w:hAnsi="Arial" w:cs="Arial"/>
                            <w:noProof/>
                            <w:color w:val="575757"/>
                            <w:sz w:val="13"/>
                            <w:szCs w:val="13"/>
                          </w:rPr>
                          <w:drawing>
                            <wp:inline distT="0" distB="0" distL="0" distR="0" wp14:anchorId="7058B315" wp14:editId="15DB15D5">
                              <wp:extent cx="3152775" cy="1617345"/>
                              <wp:effectExtent l="19050" t="0" r="9525" b="0"/>
                              <wp:docPr id="29" name="Bild 11" descr="http://www.hamburgshanghai.org/images/newsletter/2017/8/5d808518f59ca4de54dc33027fe6d0c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mburgshanghai.org/images/newsletter/2017/8/5d808518f59ca4de54dc33027fe6d0c0_.jpg"/>
                                      <pic:cNvPicPr>
                                        <a:picLocks noChangeAspect="1" noChangeArrowheads="1"/>
                                      </pic:cNvPicPr>
                                    </pic:nvPicPr>
                                    <pic:blipFill>
                                      <a:blip r:embed="rId12" cstate="print"/>
                                      <a:srcRect/>
                                      <a:stretch>
                                        <a:fillRect/>
                                      </a:stretch>
                                    </pic:blipFill>
                                    <pic:spPr bwMode="auto">
                                      <a:xfrm>
                                        <a:off x="0" y="0"/>
                                        <a:ext cx="3152775" cy="1617345"/>
                                      </a:xfrm>
                                      <a:prstGeom prst="rect">
                                        <a:avLst/>
                                      </a:prstGeom>
                                      <a:noFill/>
                                      <a:ln w="9525">
                                        <a:noFill/>
                                        <a:miter lim="800000"/>
                                        <a:headEnd/>
                                        <a:tailEnd/>
                                      </a:ln>
                                    </pic:spPr>
                                  </pic:pic>
                                </a:graphicData>
                              </a:graphic>
                            </wp:inline>
                          </w:drawing>
                        </w: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shd w:val="clear" w:color="auto" w:fill="F7F7F7"/>
                        <w:hideMark/>
                      </w:tcPr>
                      <w:p w:rsidR="009C0226" w:rsidRDefault="009C0226" w:rsidP="002864E0">
                        <w:pPr>
                          <w:pStyle w:val="berschrift2"/>
                          <w:spacing w:line="226" w:lineRule="atLeast"/>
                          <w:rPr>
                            <w:rFonts w:ascii="Arial" w:hAnsi="Arial" w:cs="Arial"/>
                          </w:rPr>
                        </w:pPr>
                        <w:proofErr w:type="spellStart"/>
                        <w:r>
                          <w:rPr>
                            <w:rFonts w:ascii="Arial" w:hAnsi="Arial" w:cs="Arial"/>
                          </w:rPr>
                          <w:t>Wirtschaft</w:t>
                        </w:r>
                        <w:proofErr w:type="spellEnd"/>
                        <w:r>
                          <w:rPr>
                            <w:rFonts w:ascii="Arial" w:hAnsi="Arial" w:cs="Arial"/>
                          </w:rPr>
                          <w:t xml:space="preserve"> &amp; Innovation</w:t>
                        </w: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tcBorders>
                          <w:bottom w:val="single" w:sz="36" w:space="0" w:color="E5E5E5"/>
                        </w:tcBorders>
                        <w:shd w:val="clear" w:color="auto" w:fill="FFFFFF"/>
                        <w:tcMar>
                          <w:top w:w="161" w:type="dxa"/>
                          <w:left w:w="161" w:type="dxa"/>
                          <w:bottom w:w="161" w:type="dxa"/>
                          <w:right w:w="161" w:type="dxa"/>
                        </w:tcMar>
                        <w:hideMark/>
                      </w:tcPr>
                      <w:p w:rsidR="009C0226" w:rsidRDefault="009C0226" w:rsidP="002864E0">
                        <w:pPr>
                          <w:pStyle w:val="StandardWeb"/>
                          <w:spacing w:line="170" w:lineRule="atLeast"/>
                          <w:jc w:val="both"/>
                          <w:rPr>
                            <w:rFonts w:ascii="Tahoma" w:hAnsi="Tahoma" w:cs="Tahoma"/>
                            <w:color w:val="333333"/>
                            <w:sz w:val="13"/>
                            <w:szCs w:val="13"/>
                          </w:rPr>
                        </w:pPr>
                        <w:r>
                          <w:rPr>
                            <w:rStyle w:val="Fett"/>
                            <w:rFonts w:ascii="Tahoma" w:eastAsiaTheme="majorEastAsia" w:hAnsi="Tahoma" w:cs="Tahoma"/>
                            <w:color w:val="333333"/>
                            <w:sz w:val="13"/>
                            <w:szCs w:val="13"/>
                          </w:rPr>
                          <w:t>Design aus Hamburg: Nachhaltigkeit wird immer wichtiger</w:t>
                        </w:r>
                      </w:p>
                      <w:p w:rsidR="009C0226" w:rsidRDefault="009C0226" w:rsidP="002864E0">
                        <w:pPr>
                          <w:pStyle w:val="StandardWeb"/>
                          <w:spacing w:line="170" w:lineRule="atLeast"/>
                          <w:jc w:val="both"/>
                          <w:rPr>
                            <w:rFonts w:ascii="Tahoma" w:hAnsi="Tahoma" w:cs="Tahoma"/>
                            <w:color w:val="333333"/>
                            <w:sz w:val="13"/>
                            <w:szCs w:val="13"/>
                          </w:rPr>
                        </w:pPr>
                        <w:r>
                          <w:rPr>
                            <w:rFonts w:ascii="Tahoma" w:hAnsi="Tahoma" w:cs="Tahoma"/>
                            <w:color w:val="333333"/>
                            <w:sz w:val="13"/>
                            <w:szCs w:val="13"/>
                          </w:rPr>
                          <w:t xml:space="preserve">In der Designmetropole Hamburg arbeiten mehr als 12.000 Designer; die Anforderungen an die Branche steigen. Ein Gespräch mit Babette Peters vom </w:t>
                        </w:r>
                        <w:proofErr w:type="spellStart"/>
                        <w:r>
                          <w:rPr>
                            <w:rFonts w:ascii="Tahoma" w:hAnsi="Tahoma" w:cs="Tahoma"/>
                            <w:color w:val="333333"/>
                            <w:sz w:val="13"/>
                            <w:szCs w:val="13"/>
                          </w:rPr>
                          <w:t>designxport</w:t>
                        </w:r>
                        <w:proofErr w:type="spellEnd"/>
                      </w:p>
                      <w:p w:rsidR="009C0226" w:rsidRDefault="009C0226" w:rsidP="002864E0">
                        <w:pPr>
                          <w:pStyle w:val="acymailingreadmore"/>
                          <w:spacing w:line="193" w:lineRule="atLeast"/>
                          <w:rPr>
                            <w:rFonts w:ascii="Arial" w:hAnsi="Arial" w:cs="Arial"/>
                            <w:color w:val="575757"/>
                            <w:sz w:val="13"/>
                            <w:szCs w:val="13"/>
                          </w:rPr>
                        </w:pPr>
                        <w:hyperlink r:id="rId13" w:history="1">
                          <w:r>
                            <w:rPr>
                              <w:rStyle w:val="Hyperlink"/>
                              <w:rFonts w:ascii="Arial" w:hAnsi="Arial" w:cs="Arial"/>
                              <w:color w:val="E70012"/>
                              <w:sz w:val="13"/>
                              <w:szCs w:val="13"/>
                              <w:bdr w:val="none" w:sz="0" w:space="0" w:color="auto" w:frame="1"/>
                            </w:rPr>
                            <w:t>Mehr</w:t>
                          </w:r>
                        </w:hyperlink>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27" style="width:0;height:1.5pt" o:hralign="center" o:hrstd="t" o:hrnoshade="t" o:hr="t" fillcolor="#575757" stroked="f"/>
                          </w:pict>
                        </w:r>
                      </w:p>
                      <w:p w:rsidR="009C0226" w:rsidRDefault="009C0226" w:rsidP="002864E0">
                        <w:pPr>
                          <w:pStyle w:val="StandardWeb"/>
                          <w:spacing w:line="193" w:lineRule="atLeast"/>
                          <w:jc w:val="both"/>
                          <w:rPr>
                            <w:color w:val="575757"/>
                            <w:sz w:val="14"/>
                            <w:szCs w:val="14"/>
                          </w:rPr>
                        </w:pPr>
                        <w:r>
                          <w:rPr>
                            <w:rStyle w:val="Fett"/>
                            <w:rFonts w:ascii="Tahoma" w:eastAsiaTheme="majorEastAsia" w:hAnsi="Tahoma" w:cs="Tahoma"/>
                            <w:color w:val="333333"/>
                            <w:sz w:val="13"/>
                            <w:szCs w:val="13"/>
                          </w:rPr>
                          <w:t xml:space="preserve">rent24 plant weiteren </w:t>
                        </w:r>
                        <w:proofErr w:type="spellStart"/>
                        <w:r>
                          <w:rPr>
                            <w:rStyle w:val="Fett"/>
                            <w:rFonts w:ascii="Tahoma" w:eastAsiaTheme="majorEastAsia" w:hAnsi="Tahoma" w:cs="Tahoma"/>
                            <w:color w:val="333333"/>
                            <w:sz w:val="13"/>
                            <w:szCs w:val="13"/>
                          </w:rPr>
                          <w:t>Coworkingspace</w:t>
                        </w:r>
                        <w:proofErr w:type="spellEnd"/>
                        <w:r>
                          <w:rPr>
                            <w:rStyle w:val="Fett"/>
                            <w:rFonts w:ascii="Tahoma" w:eastAsiaTheme="majorEastAsia" w:hAnsi="Tahoma" w:cs="Tahoma"/>
                            <w:color w:val="333333"/>
                            <w:sz w:val="13"/>
                            <w:szCs w:val="13"/>
                          </w:rPr>
                          <w:t xml:space="preserve"> in Hamburg</w:t>
                        </w:r>
                      </w:p>
                      <w:p w:rsidR="009C0226" w:rsidRDefault="009C0226" w:rsidP="002864E0">
                        <w:pPr>
                          <w:pStyle w:val="StandardWeb"/>
                          <w:spacing w:line="193" w:lineRule="atLeast"/>
                          <w:jc w:val="both"/>
                          <w:rPr>
                            <w:color w:val="575757"/>
                            <w:sz w:val="14"/>
                            <w:szCs w:val="14"/>
                          </w:rPr>
                        </w:pPr>
                        <w:r>
                          <w:rPr>
                            <w:rFonts w:ascii="Tahoma" w:hAnsi="Tahoma" w:cs="Tahoma"/>
                            <w:color w:val="333333"/>
                            <w:sz w:val="13"/>
                            <w:szCs w:val="13"/>
                          </w:rPr>
                          <w:t>In der Hamburger Innenstadt eröffnet rent24 ein großflächiges Gemeinschaftsbüro. Es ist nur der Anfang der Hamburg-Expansion</w:t>
                        </w:r>
                      </w:p>
                      <w:p w:rsidR="009C0226" w:rsidRDefault="009C0226" w:rsidP="002864E0">
                        <w:pPr>
                          <w:pStyle w:val="StandardWeb"/>
                          <w:spacing w:line="193" w:lineRule="atLeast"/>
                          <w:rPr>
                            <w:rFonts w:ascii="Arial" w:hAnsi="Arial" w:cs="Arial"/>
                            <w:color w:val="575757"/>
                            <w:sz w:val="13"/>
                            <w:szCs w:val="13"/>
                          </w:rPr>
                        </w:pPr>
                        <w:hyperlink r:id="rId14" w:history="1">
                          <w:r>
                            <w:rPr>
                              <w:rStyle w:val="Hyperlink"/>
                              <w:rFonts w:ascii="Arial" w:hAnsi="Arial" w:cs="Arial"/>
                              <w:color w:val="E70012"/>
                              <w:sz w:val="13"/>
                              <w:szCs w:val="13"/>
                              <w:bdr w:val="none" w:sz="0" w:space="0" w:color="auto" w:frame="1"/>
                            </w:rPr>
                            <w:t>Mehr</w:t>
                          </w:r>
                        </w:hyperlink>
                      </w:p>
                      <w:p w:rsidR="009C0226" w:rsidRDefault="009C0226" w:rsidP="002864E0">
                        <w:pPr>
                          <w:pStyle w:val="StandardWeb"/>
                          <w:spacing w:line="193" w:lineRule="atLeast"/>
                          <w:rPr>
                            <w:rFonts w:ascii="Arial" w:hAnsi="Arial" w:cs="Arial"/>
                            <w:color w:val="575757"/>
                            <w:sz w:val="13"/>
                            <w:szCs w:val="13"/>
                          </w:rPr>
                        </w:pPr>
                        <w:r>
                          <w:rPr>
                            <w:rFonts w:ascii="Arial" w:hAnsi="Arial" w:cs="Arial"/>
                            <w:noProof/>
                            <w:color w:val="575757"/>
                            <w:sz w:val="13"/>
                            <w:szCs w:val="13"/>
                          </w:rPr>
                          <w:lastRenderedPageBreak/>
                          <w:drawing>
                            <wp:inline distT="0" distB="0" distL="0" distR="0" wp14:anchorId="10E140C2" wp14:editId="2C7E04AE">
                              <wp:extent cx="3029585" cy="1562735"/>
                              <wp:effectExtent l="19050" t="0" r="0" b="0"/>
                              <wp:docPr id="28" name="Bild 13" descr="http://www.hamburgshanghai.org/images/newsletter/2017/8/rent24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amburgshanghai.org/images/newsletter/2017/8/rent24_.jpg"/>
                                      <pic:cNvPicPr>
                                        <a:picLocks noChangeAspect="1" noChangeArrowheads="1"/>
                                      </pic:cNvPicPr>
                                    </pic:nvPicPr>
                                    <pic:blipFill>
                                      <a:blip r:embed="rId15" cstate="print"/>
                                      <a:srcRect/>
                                      <a:stretch>
                                        <a:fillRect/>
                                      </a:stretch>
                                    </pic:blipFill>
                                    <pic:spPr bwMode="auto">
                                      <a:xfrm>
                                        <a:off x="0" y="0"/>
                                        <a:ext cx="3029585" cy="1562735"/>
                                      </a:xfrm>
                                      <a:prstGeom prst="rect">
                                        <a:avLst/>
                                      </a:prstGeom>
                                      <a:noFill/>
                                      <a:ln w="9525">
                                        <a:noFill/>
                                        <a:miter lim="800000"/>
                                        <a:headEnd/>
                                        <a:tailEnd/>
                                      </a:ln>
                                    </pic:spPr>
                                  </pic:pic>
                                </a:graphicData>
                              </a:graphic>
                            </wp:inline>
                          </w:drawing>
                        </w:r>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28" style="width:0;height:1.5pt" o:hralign="center" o:hrstd="t" o:hrnoshade="t" o:hr="t" fillcolor="#575757" stroked="f"/>
                          </w:pict>
                        </w:r>
                      </w:p>
                      <w:p w:rsidR="009C0226" w:rsidRDefault="009C0226" w:rsidP="002864E0">
                        <w:pPr>
                          <w:spacing w:before="100" w:beforeAutospacing="1" w:after="100" w:afterAutospacing="1" w:line="193" w:lineRule="atLeast"/>
                          <w:jc w:val="both"/>
                          <w:rPr>
                            <w:color w:val="575757"/>
                          </w:rPr>
                        </w:pPr>
                        <w:r>
                          <w:rPr>
                            <w:rStyle w:val="Fett"/>
                            <w:rFonts w:ascii="Arial" w:eastAsiaTheme="majorEastAsia" w:hAnsi="Arial" w:cs="Arial"/>
                            <w:color w:val="000000"/>
                            <w:sz w:val="14"/>
                            <w:szCs w:val="14"/>
                          </w:rPr>
                          <w:t>Rekordauftrag für Jungheinrich</w:t>
                        </w:r>
                      </w:p>
                      <w:p w:rsidR="009C0226" w:rsidRDefault="009C0226" w:rsidP="002864E0">
                        <w:pPr>
                          <w:spacing w:before="100" w:beforeAutospacing="1" w:after="100" w:afterAutospacing="1" w:line="193" w:lineRule="atLeast"/>
                          <w:jc w:val="both"/>
                          <w:rPr>
                            <w:color w:val="575757"/>
                          </w:rPr>
                        </w:pPr>
                        <w:r>
                          <w:rPr>
                            <w:rFonts w:ascii="Arial" w:hAnsi="Arial" w:cs="Arial"/>
                            <w:color w:val="575757"/>
                            <w:sz w:val="13"/>
                            <w:szCs w:val="13"/>
                          </w:rPr>
                          <w:t>Der Hamburger Intralogistikkonzern hat einen Großauftrag über mehr als 1.000 Lithium-Ionen-Fahrzeuge erhalten. Fertigung soll ausgebaut werden.</w:t>
                        </w:r>
                      </w:p>
                      <w:p w:rsidR="009C0226" w:rsidRDefault="009C0226" w:rsidP="002864E0">
                        <w:pPr>
                          <w:pStyle w:val="StandardWeb"/>
                          <w:spacing w:line="193" w:lineRule="atLeast"/>
                          <w:jc w:val="both"/>
                          <w:rPr>
                            <w:color w:val="575757"/>
                            <w:sz w:val="14"/>
                            <w:szCs w:val="14"/>
                          </w:rPr>
                        </w:pPr>
                        <w:hyperlink r:id="rId16" w:history="1">
                          <w:r>
                            <w:rPr>
                              <w:rStyle w:val="Hyperlink"/>
                              <w:color w:val="E70012"/>
                              <w:sz w:val="14"/>
                              <w:szCs w:val="14"/>
                              <w:bdr w:val="none" w:sz="0" w:space="0" w:color="auto" w:frame="1"/>
                            </w:rPr>
                            <w:t>Mehr</w:t>
                          </w:r>
                        </w:hyperlink>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29" style="width:0;height:1.5pt" o:hralign="center" o:hrstd="t" o:hrnoshade="t" o:hr="t" fillcolor="#575757" stroked="f"/>
                          </w:pict>
                        </w:r>
                      </w:p>
                      <w:p w:rsidR="009C0226" w:rsidRDefault="009C0226" w:rsidP="002864E0">
                        <w:pPr>
                          <w:pStyle w:val="StandardWeb"/>
                          <w:spacing w:line="193" w:lineRule="atLeast"/>
                          <w:rPr>
                            <w:color w:val="575757"/>
                            <w:sz w:val="14"/>
                            <w:szCs w:val="14"/>
                          </w:rPr>
                        </w:pPr>
                        <w:proofErr w:type="spellStart"/>
                        <w:r>
                          <w:rPr>
                            <w:rStyle w:val="Fett"/>
                            <w:rFonts w:ascii="Tahoma" w:eastAsiaTheme="majorEastAsia" w:hAnsi="Tahoma" w:cs="Tahoma"/>
                            <w:color w:val="333333"/>
                            <w:sz w:val="13"/>
                            <w:szCs w:val="13"/>
                          </w:rPr>
                          <w:t>Wirtschaftexpress</w:t>
                        </w:r>
                        <w:proofErr w:type="spellEnd"/>
                      </w:p>
                      <w:p w:rsidR="009C0226" w:rsidRDefault="009C0226" w:rsidP="002864E0">
                        <w:pPr>
                          <w:pStyle w:val="StandardWeb"/>
                          <w:spacing w:line="170" w:lineRule="atLeast"/>
                          <w:rPr>
                            <w:rFonts w:ascii="Tahoma" w:hAnsi="Tahoma" w:cs="Tahoma"/>
                            <w:color w:val="333333"/>
                            <w:sz w:val="13"/>
                            <w:szCs w:val="13"/>
                          </w:rPr>
                        </w:pPr>
                        <w:r>
                          <w:rPr>
                            <w:rFonts w:ascii="Tahoma" w:hAnsi="Tahoma" w:cs="Tahoma"/>
                            <w:color w:val="333333"/>
                            <w:sz w:val="13"/>
                            <w:szCs w:val="13"/>
                          </w:rPr>
                          <w:t xml:space="preserve">- Nein zu irrationalen Auslandsinvestitionen </w:t>
                        </w:r>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t>- Abfallimportverbot Ende 2017</w:t>
                        </w:r>
                      </w:p>
                      <w:p w:rsidR="009C0226" w:rsidRDefault="009C0226" w:rsidP="002864E0">
                        <w:pPr>
                          <w:pStyle w:val="StandardWeb"/>
                          <w:spacing w:line="193" w:lineRule="atLeast"/>
                          <w:rPr>
                            <w:rFonts w:ascii="Arial" w:hAnsi="Arial" w:cs="Arial"/>
                            <w:color w:val="575757"/>
                            <w:sz w:val="13"/>
                            <w:szCs w:val="13"/>
                          </w:rPr>
                        </w:pPr>
                        <w:hyperlink r:id="rId17" w:history="1">
                          <w:r>
                            <w:rPr>
                              <w:rStyle w:val="Hyperlink"/>
                              <w:rFonts w:ascii="Arial" w:hAnsi="Arial" w:cs="Arial"/>
                              <w:color w:val="E70012"/>
                              <w:sz w:val="13"/>
                              <w:szCs w:val="13"/>
                              <w:bdr w:val="none" w:sz="0" w:space="0" w:color="auto" w:frame="1"/>
                            </w:rPr>
                            <w:t>Mehr</w:t>
                          </w:r>
                        </w:hyperlink>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shd w:val="clear" w:color="auto" w:fill="F7F7F7"/>
                        <w:hideMark/>
                      </w:tcPr>
                      <w:p w:rsidR="009C0226" w:rsidRDefault="009C0226" w:rsidP="002864E0">
                        <w:pPr>
                          <w:pStyle w:val="berschrift2"/>
                          <w:spacing w:line="226" w:lineRule="atLeast"/>
                          <w:rPr>
                            <w:rFonts w:ascii="Arial" w:hAnsi="Arial" w:cs="Arial"/>
                          </w:rPr>
                        </w:pPr>
                        <w:r>
                          <w:rPr>
                            <w:rFonts w:ascii="Arial" w:hAnsi="Arial" w:cs="Arial"/>
                          </w:rPr>
                          <w:t xml:space="preserve">Kultur &amp; </w:t>
                        </w:r>
                        <w:proofErr w:type="spellStart"/>
                        <w:r>
                          <w:rPr>
                            <w:rFonts w:ascii="Arial" w:hAnsi="Arial" w:cs="Arial"/>
                          </w:rPr>
                          <w:t>Elbphilharmonie</w:t>
                        </w:r>
                        <w:proofErr w:type="spellEnd"/>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tcBorders>
                          <w:bottom w:val="single" w:sz="36" w:space="0" w:color="E5E5E5"/>
                        </w:tcBorders>
                        <w:shd w:val="clear" w:color="auto" w:fill="FFFFFF"/>
                        <w:tcMar>
                          <w:top w:w="161" w:type="dxa"/>
                          <w:left w:w="161" w:type="dxa"/>
                          <w:bottom w:w="161" w:type="dxa"/>
                          <w:right w:w="161" w:type="dxa"/>
                        </w:tcMar>
                        <w:hideMark/>
                      </w:tcPr>
                      <w:p w:rsidR="009C0226" w:rsidRDefault="009C0226" w:rsidP="002864E0">
                        <w:pPr>
                          <w:pStyle w:val="acymailingreadmore"/>
                          <w:spacing w:line="193" w:lineRule="atLeast"/>
                          <w:jc w:val="both"/>
                          <w:rPr>
                            <w:rFonts w:ascii="Arial" w:hAnsi="Arial" w:cs="Arial"/>
                            <w:color w:val="575757"/>
                            <w:sz w:val="13"/>
                            <w:szCs w:val="13"/>
                          </w:rPr>
                        </w:pPr>
                        <w:r>
                          <w:rPr>
                            <w:rStyle w:val="Fett"/>
                            <w:rFonts w:ascii="Tahoma" w:eastAsiaTheme="majorEastAsia" w:hAnsi="Tahoma" w:cs="Tahoma"/>
                            <w:color w:val="333333"/>
                            <w:sz w:val="13"/>
                            <w:szCs w:val="13"/>
                          </w:rPr>
                          <w:t>William und Kate besuchen die Elbphilharmonie</w:t>
                        </w:r>
                      </w:p>
                      <w:p w:rsidR="009C0226" w:rsidRDefault="009C0226" w:rsidP="002864E0">
                        <w:pPr>
                          <w:pStyle w:val="acymailingreadmore"/>
                          <w:spacing w:line="193" w:lineRule="atLeast"/>
                          <w:jc w:val="both"/>
                          <w:rPr>
                            <w:color w:val="E70012"/>
                            <w:sz w:val="13"/>
                            <w:szCs w:val="13"/>
                          </w:rPr>
                        </w:pPr>
                        <w:r>
                          <w:rPr>
                            <w:rFonts w:ascii="Tahoma" w:hAnsi="Tahoma" w:cs="Tahoma"/>
                            <w:color w:val="333333"/>
                            <w:sz w:val="13"/>
                            <w:szCs w:val="13"/>
                          </w:rPr>
                          <w:t>Der Herzog und die Herzogin von Cambridge, Prinz William und seine Ehefrau Catherine, besuchten am 21. Juli ein interaktives Kinderkonzert der Symphoniker Hamburg im Großen Saal der Elbphilharmonie. Begleitet wurden sie von Intendant Christoph Lieben-</w:t>
                        </w:r>
                        <w:proofErr w:type="spellStart"/>
                        <w:r>
                          <w:rPr>
                            <w:rFonts w:ascii="Tahoma" w:hAnsi="Tahoma" w:cs="Tahoma"/>
                            <w:color w:val="333333"/>
                            <w:sz w:val="13"/>
                            <w:szCs w:val="13"/>
                          </w:rPr>
                          <w:t>Seutter</w:t>
                        </w:r>
                        <w:proofErr w:type="spellEnd"/>
                        <w:r>
                          <w:rPr>
                            <w:rFonts w:ascii="Tahoma" w:hAnsi="Tahoma" w:cs="Tahoma"/>
                            <w:color w:val="333333"/>
                            <w:sz w:val="13"/>
                            <w:szCs w:val="13"/>
                          </w:rPr>
                          <w:t xml:space="preserve"> und Bürgermeister Olaf Scholz.</w:t>
                        </w:r>
                      </w:p>
                      <w:p w:rsidR="009C0226" w:rsidRDefault="009C0226" w:rsidP="002864E0">
                        <w:pPr>
                          <w:pStyle w:val="acymailingreadmore"/>
                          <w:spacing w:line="193" w:lineRule="atLeast"/>
                          <w:jc w:val="both"/>
                          <w:rPr>
                            <w:color w:val="E70012"/>
                            <w:sz w:val="13"/>
                            <w:szCs w:val="13"/>
                          </w:rPr>
                        </w:pPr>
                        <w:hyperlink r:id="rId18" w:history="1">
                          <w:r>
                            <w:rPr>
                              <w:rStyle w:val="Hyperlink"/>
                              <w:rFonts w:ascii="Arial" w:hAnsi="Arial" w:cs="Arial"/>
                              <w:sz w:val="13"/>
                              <w:szCs w:val="13"/>
                            </w:rPr>
                            <w:t>Mehr</w:t>
                          </w:r>
                        </w:hyperlink>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30" style="width:0;height:1.5pt" o:hralign="center" o:hrstd="t" o:hr="t" fillcolor="#a0a0a0" stroked="f"/>
                          </w:pict>
                        </w:r>
                      </w:p>
                      <w:p w:rsidR="009C0226" w:rsidRDefault="009C0226" w:rsidP="002864E0">
                        <w:pPr>
                          <w:pStyle w:val="StandardWeb"/>
                          <w:spacing w:line="193" w:lineRule="atLeast"/>
                          <w:rPr>
                            <w:rFonts w:ascii="Arial" w:hAnsi="Arial" w:cs="Arial"/>
                            <w:color w:val="575757"/>
                            <w:sz w:val="13"/>
                            <w:szCs w:val="13"/>
                          </w:rPr>
                        </w:pPr>
                        <w:r>
                          <w:rPr>
                            <w:rStyle w:val="Fett"/>
                            <w:rFonts w:ascii="Tahoma" w:eastAsiaTheme="majorEastAsia" w:hAnsi="Tahoma" w:cs="Tahoma"/>
                            <w:color w:val="333333"/>
                            <w:sz w:val="13"/>
                            <w:szCs w:val="13"/>
                          </w:rPr>
                          <w:t xml:space="preserve">Christopher Street Day in </w:t>
                        </w:r>
                        <w:proofErr w:type="spellStart"/>
                        <w:r>
                          <w:rPr>
                            <w:rStyle w:val="Fett"/>
                            <w:rFonts w:ascii="Tahoma" w:eastAsiaTheme="majorEastAsia" w:hAnsi="Tahoma" w:cs="Tahoma"/>
                            <w:color w:val="333333"/>
                            <w:sz w:val="13"/>
                            <w:szCs w:val="13"/>
                          </w:rPr>
                          <w:t>Hamburg:Illumination</w:t>
                        </w:r>
                        <w:proofErr w:type="spellEnd"/>
                        <w:r>
                          <w:rPr>
                            <w:rStyle w:val="Fett"/>
                            <w:rFonts w:ascii="Tahoma" w:eastAsiaTheme="majorEastAsia" w:hAnsi="Tahoma" w:cs="Tahoma"/>
                            <w:color w:val="333333"/>
                            <w:sz w:val="13"/>
                            <w:szCs w:val="13"/>
                          </w:rPr>
                          <w:t xml:space="preserve"> of </w:t>
                        </w:r>
                        <w:proofErr w:type="spellStart"/>
                        <w:r>
                          <w:rPr>
                            <w:rStyle w:val="Fett"/>
                            <w:rFonts w:ascii="Tahoma" w:eastAsiaTheme="majorEastAsia" w:hAnsi="Tahoma" w:cs="Tahoma"/>
                            <w:color w:val="333333"/>
                            <w:sz w:val="13"/>
                            <w:szCs w:val="13"/>
                          </w:rPr>
                          <w:t>Hamburg’s</w:t>
                        </w:r>
                        <w:proofErr w:type="spellEnd"/>
                        <w:r>
                          <w:rPr>
                            <w:rStyle w:val="Fett"/>
                            <w:rFonts w:ascii="Tahoma" w:eastAsiaTheme="majorEastAsia" w:hAnsi="Tahoma" w:cs="Tahoma"/>
                            <w:color w:val="333333"/>
                            <w:sz w:val="13"/>
                            <w:szCs w:val="13"/>
                          </w:rPr>
                          <w:t xml:space="preserve"> </w:t>
                        </w:r>
                        <w:proofErr w:type="spellStart"/>
                        <w:r>
                          <w:rPr>
                            <w:rStyle w:val="Fett"/>
                            <w:rFonts w:ascii="Tahoma" w:eastAsiaTheme="majorEastAsia" w:hAnsi="Tahoma" w:cs="Tahoma"/>
                            <w:color w:val="333333"/>
                            <w:sz w:val="13"/>
                            <w:szCs w:val="13"/>
                          </w:rPr>
                          <w:t>iconic</w:t>
                        </w:r>
                        <w:proofErr w:type="spellEnd"/>
                        <w:r>
                          <w:rPr>
                            <w:rStyle w:val="Fett"/>
                            <w:rFonts w:ascii="Tahoma" w:eastAsiaTheme="majorEastAsia" w:hAnsi="Tahoma" w:cs="Tahoma"/>
                            <w:color w:val="333333"/>
                            <w:sz w:val="13"/>
                            <w:szCs w:val="13"/>
                          </w:rPr>
                          <w:t xml:space="preserve"> Elbphilharmonie </w:t>
                        </w:r>
                        <w:proofErr w:type="gramStart"/>
                        <w:r>
                          <w:rPr>
                            <w:rStyle w:val="Fett"/>
                            <w:rFonts w:ascii="Tahoma" w:eastAsiaTheme="majorEastAsia" w:hAnsi="Tahoma" w:cs="Tahoma"/>
                            <w:color w:val="333333"/>
                            <w:sz w:val="13"/>
                            <w:szCs w:val="13"/>
                          </w:rPr>
                          <w:t>to send</w:t>
                        </w:r>
                        <w:proofErr w:type="gramEnd"/>
                        <w:r>
                          <w:rPr>
                            <w:rStyle w:val="Fett"/>
                            <w:rFonts w:ascii="Tahoma" w:eastAsiaTheme="majorEastAsia" w:hAnsi="Tahoma" w:cs="Tahoma"/>
                            <w:color w:val="333333"/>
                            <w:sz w:val="13"/>
                            <w:szCs w:val="13"/>
                          </w:rPr>
                          <w:t xml:space="preserve"> out </w:t>
                        </w:r>
                        <w:proofErr w:type="spellStart"/>
                        <w:r>
                          <w:rPr>
                            <w:rStyle w:val="Fett"/>
                            <w:rFonts w:ascii="Tahoma" w:eastAsiaTheme="majorEastAsia" w:hAnsi="Tahoma" w:cs="Tahoma"/>
                            <w:color w:val="333333"/>
                            <w:sz w:val="13"/>
                            <w:szCs w:val="13"/>
                          </w:rPr>
                          <w:t>signal</w:t>
                        </w:r>
                        <w:proofErr w:type="spellEnd"/>
                        <w:r>
                          <w:rPr>
                            <w:rStyle w:val="Fett"/>
                            <w:rFonts w:ascii="Tahoma" w:eastAsiaTheme="majorEastAsia" w:hAnsi="Tahoma" w:cs="Tahoma"/>
                            <w:color w:val="333333"/>
                            <w:sz w:val="13"/>
                            <w:szCs w:val="13"/>
                          </w:rPr>
                          <w:t xml:space="preserve"> for </w:t>
                        </w:r>
                        <w:proofErr w:type="spellStart"/>
                        <w:r>
                          <w:rPr>
                            <w:rStyle w:val="Fett"/>
                            <w:rFonts w:ascii="Tahoma" w:eastAsiaTheme="majorEastAsia" w:hAnsi="Tahoma" w:cs="Tahoma"/>
                            <w:color w:val="333333"/>
                            <w:sz w:val="13"/>
                            <w:szCs w:val="13"/>
                          </w:rPr>
                          <w:t>tolerance</w:t>
                        </w:r>
                        <w:proofErr w:type="spellEnd"/>
                        <w:r>
                          <w:rPr>
                            <w:rStyle w:val="Fett"/>
                            <w:rFonts w:ascii="Tahoma" w:eastAsiaTheme="majorEastAsia" w:hAnsi="Tahoma" w:cs="Tahoma"/>
                            <w:color w:val="333333"/>
                            <w:sz w:val="13"/>
                            <w:szCs w:val="13"/>
                          </w:rPr>
                          <w:t xml:space="preserve"> and </w:t>
                        </w:r>
                        <w:proofErr w:type="spellStart"/>
                        <w:r>
                          <w:rPr>
                            <w:rStyle w:val="Fett"/>
                            <w:rFonts w:ascii="Tahoma" w:eastAsiaTheme="majorEastAsia" w:hAnsi="Tahoma" w:cs="Tahoma"/>
                            <w:color w:val="333333"/>
                            <w:sz w:val="13"/>
                            <w:szCs w:val="13"/>
                          </w:rPr>
                          <w:t>diversity</w:t>
                        </w:r>
                        <w:proofErr w:type="spellEnd"/>
                      </w:p>
                      <w:p w:rsidR="009C0226" w:rsidRDefault="009C0226" w:rsidP="002864E0">
                        <w:pPr>
                          <w:pStyle w:val="StandardWeb"/>
                          <w:spacing w:line="193" w:lineRule="atLeast"/>
                          <w:rPr>
                            <w:rFonts w:ascii="Arial" w:hAnsi="Arial" w:cs="Arial"/>
                            <w:color w:val="575757"/>
                            <w:sz w:val="13"/>
                            <w:szCs w:val="13"/>
                          </w:rPr>
                        </w:pPr>
                        <w:proofErr w:type="spellStart"/>
                        <w:r>
                          <w:rPr>
                            <w:rFonts w:ascii="Tahoma" w:hAnsi="Tahoma" w:cs="Tahoma"/>
                            <w:color w:val="333333"/>
                            <w:sz w:val="13"/>
                            <w:szCs w:val="13"/>
                          </w:rPr>
                          <w:t>Hamburg’s</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celebrations</w:t>
                        </w:r>
                        <w:proofErr w:type="spellEnd"/>
                        <w:r>
                          <w:rPr>
                            <w:rFonts w:ascii="Tahoma" w:hAnsi="Tahoma" w:cs="Tahoma"/>
                            <w:color w:val="333333"/>
                            <w:sz w:val="13"/>
                            <w:szCs w:val="13"/>
                          </w:rPr>
                          <w:t xml:space="preserve"> for the 2017 Christopher Street Day </w:t>
                        </w:r>
                        <w:proofErr w:type="spellStart"/>
                        <w:r>
                          <w:rPr>
                            <w:rFonts w:ascii="Tahoma" w:hAnsi="Tahoma" w:cs="Tahoma"/>
                            <w:color w:val="333333"/>
                            <w:sz w:val="13"/>
                            <w:szCs w:val="13"/>
                          </w:rPr>
                          <w:t>are</w:t>
                        </w:r>
                        <w:proofErr w:type="spellEnd"/>
                        <w:r>
                          <w:rPr>
                            <w:rFonts w:ascii="Tahoma" w:hAnsi="Tahoma" w:cs="Tahoma"/>
                            <w:color w:val="333333"/>
                            <w:sz w:val="13"/>
                            <w:szCs w:val="13"/>
                          </w:rPr>
                          <w:t xml:space="preserve"> in </w:t>
                        </w:r>
                        <w:proofErr w:type="spellStart"/>
                        <w:r>
                          <w:rPr>
                            <w:rFonts w:ascii="Tahoma" w:hAnsi="Tahoma" w:cs="Tahoma"/>
                            <w:color w:val="333333"/>
                            <w:sz w:val="13"/>
                            <w:szCs w:val="13"/>
                          </w:rPr>
                          <w:t>full</w:t>
                        </w:r>
                        <w:proofErr w:type="spellEnd"/>
                        <w:r>
                          <w:rPr>
                            <w:rFonts w:ascii="Tahoma" w:hAnsi="Tahoma" w:cs="Tahoma"/>
                            <w:color w:val="333333"/>
                            <w:sz w:val="13"/>
                            <w:szCs w:val="13"/>
                          </w:rPr>
                          <w:t xml:space="preserve"> swing, and the </w:t>
                        </w:r>
                        <w:proofErr w:type="spellStart"/>
                        <w:r>
                          <w:rPr>
                            <w:rFonts w:ascii="Tahoma" w:hAnsi="Tahoma" w:cs="Tahoma"/>
                            <w:color w:val="333333"/>
                            <w:sz w:val="13"/>
                            <w:szCs w:val="13"/>
                          </w:rPr>
                          <w:t>programme</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continues</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until</w:t>
                        </w:r>
                        <w:proofErr w:type="spellEnd"/>
                        <w:r>
                          <w:rPr>
                            <w:rFonts w:ascii="Tahoma" w:hAnsi="Tahoma" w:cs="Tahoma"/>
                            <w:color w:val="333333"/>
                            <w:sz w:val="13"/>
                            <w:szCs w:val="13"/>
                          </w:rPr>
                          <w:t xml:space="preserve"> 6 August: the Pride Week, </w:t>
                        </w:r>
                        <w:proofErr w:type="spellStart"/>
                        <w:r>
                          <w:rPr>
                            <w:rFonts w:ascii="Tahoma" w:hAnsi="Tahoma" w:cs="Tahoma"/>
                            <w:color w:val="333333"/>
                            <w:sz w:val="13"/>
                            <w:szCs w:val="13"/>
                          </w:rPr>
                          <w:t>which</w:t>
                        </w:r>
                        <w:proofErr w:type="spellEnd"/>
                        <w:r>
                          <w:rPr>
                            <w:rFonts w:ascii="Tahoma" w:hAnsi="Tahoma" w:cs="Tahoma"/>
                            <w:color w:val="333333"/>
                            <w:sz w:val="13"/>
                            <w:szCs w:val="13"/>
                          </w:rPr>
                          <w:t xml:space="preserve"> was </w:t>
                        </w:r>
                        <w:proofErr w:type="spellStart"/>
                        <w:r>
                          <w:rPr>
                            <w:rFonts w:ascii="Tahoma" w:hAnsi="Tahoma" w:cs="Tahoma"/>
                            <w:color w:val="333333"/>
                            <w:sz w:val="13"/>
                            <w:szCs w:val="13"/>
                          </w:rPr>
                          <w:t>kicked</w:t>
                        </w:r>
                        <w:proofErr w:type="spellEnd"/>
                        <w:r>
                          <w:rPr>
                            <w:rFonts w:ascii="Tahoma" w:hAnsi="Tahoma" w:cs="Tahoma"/>
                            <w:color w:val="333333"/>
                            <w:sz w:val="13"/>
                            <w:szCs w:val="13"/>
                          </w:rPr>
                          <w:t xml:space="preserve"> off on 28 </w:t>
                        </w:r>
                        <w:proofErr w:type="spellStart"/>
                        <w:r>
                          <w:rPr>
                            <w:rFonts w:ascii="Tahoma" w:hAnsi="Tahoma" w:cs="Tahoma"/>
                            <w:color w:val="333333"/>
                            <w:sz w:val="13"/>
                            <w:szCs w:val="13"/>
                          </w:rPr>
                          <w:t>July</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includes</w:t>
                        </w:r>
                        <w:proofErr w:type="spellEnd"/>
                        <w:r>
                          <w:rPr>
                            <w:rFonts w:ascii="Tahoma" w:hAnsi="Tahoma" w:cs="Tahoma"/>
                            <w:color w:val="333333"/>
                            <w:sz w:val="13"/>
                            <w:szCs w:val="13"/>
                          </w:rPr>
                          <w:t xml:space="preserve"> not </w:t>
                        </w:r>
                        <w:proofErr w:type="spellStart"/>
                        <w:r>
                          <w:rPr>
                            <w:rFonts w:ascii="Tahoma" w:hAnsi="Tahoma" w:cs="Tahoma"/>
                            <w:color w:val="333333"/>
                            <w:sz w:val="13"/>
                            <w:szCs w:val="13"/>
                          </w:rPr>
                          <w:t>only</w:t>
                        </w:r>
                        <w:proofErr w:type="spellEnd"/>
                        <w:r>
                          <w:rPr>
                            <w:rFonts w:ascii="Tahoma" w:hAnsi="Tahoma" w:cs="Tahoma"/>
                            <w:color w:val="333333"/>
                            <w:sz w:val="13"/>
                            <w:szCs w:val="13"/>
                          </w:rPr>
                          <w:t xml:space="preserve"> the </w:t>
                        </w:r>
                        <w:proofErr w:type="spellStart"/>
                        <w:r>
                          <w:rPr>
                            <w:rFonts w:ascii="Tahoma" w:hAnsi="Tahoma" w:cs="Tahoma"/>
                            <w:color w:val="333333"/>
                            <w:sz w:val="13"/>
                            <w:szCs w:val="13"/>
                          </w:rPr>
                          <w:t>political</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parade</w:t>
                        </w:r>
                        <w:proofErr w:type="spellEnd"/>
                        <w:r>
                          <w:rPr>
                            <w:rFonts w:ascii="Tahoma" w:hAnsi="Tahoma" w:cs="Tahoma"/>
                            <w:color w:val="333333"/>
                            <w:sz w:val="13"/>
                            <w:szCs w:val="13"/>
                          </w:rPr>
                          <w:t xml:space="preserve"> and the </w:t>
                        </w:r>
                        <w:proofErr w:type="spellStart"/>
                        <w:r>
                          <w:rPr>
                            <w:rFonts w:ascii="Tahoma" w:hAnsi="Tahoma" w:cs="Tahoma"/>
                            <w:color w:val="333333"/>
                            <w:sz w:val="13"/>
                            <w:szCs w:val="13"/>
                          </w:rPr>
                          <w:t>big</w:t>
                        </w:r>
                        <w:proofErr w:type="spellEnd"/>
                        <w:r>
                          <w:rPr>
                            <w:rFonts w:ascii="Tahoma" w:hAnsi="Tahoma" w:cs="Tahoma"/>
                            <w:color w:val="333333"/>
                            <w:sz w:val="13"/>
                            <w:szCs w:val="13"/>
                          </w:rPr>
                          <w:t xml:space="preserve"> CSD </w:t>
                        </w:r>
                        <w:proofErr w:type="spellStart"/>
                        <w:r>
                          <w:rPr>
                            <w:rFonts w:ascii="Tahoma" w:hAnsi="Tahoma" w:cs="Tahoma"/>
                            <w:color w:val="333333"/>
                            <w:sz w:val="13"/>
                            <w:szCs w:val="13"/>
                          </w:rPr>
                          <w:t>street</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festival</w:t>
                        </w:r>
                        <w:proofErr w:type="spellEnd"/>
                        <w:r>
                          <w:rPr>
                            <w:rFonts w:ascii="Tahoma" w:hAnsi="Tahoma" w:cs="Tahoma"/>
                            <w:color w:val="333333"/>
                            <w:sz w:val="13"/>
                            <w:szCs w:val="13"/>
                          </w:rPr>
                          <w:t xml:space="preserve">, but also a </w:t>
                        </w:r>
                        <w:proofErr w:type="spellStart"/>
                        <w:r>
                          <w:rPr>
                            <w:rFonts w:ascii="Tahoma" w:hAnsi="Tahoma" w:cs="Tahoma"/>
                            <w:color w:val="333333"/>
                            <w:sz w:val="13"/>
                            <w:szCs w:val="13"/>
                          </w:rPr>
                          <w:t>broad</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range</w:t>
                        </w:r>
                        <w:proofErr w:type="spellEnd"/>
                        <w:r>
                          <w:rPr>
                            <w:rFonts w:ascii="Tahoma" w:hAnsi="Tahoma" w:cs="Tahoma"/>
                            <w:color w:val="333333"/>
                            <w:sz w:val="13"/>
                            <w:szCs w:val="13"/>
                          </w:rPr>
                          <w:t xml:space="preserve"> of </w:t>
                        </w:r>
                        <w:proofErr w:type="spellStart"/>
                        <w:r>
                          <w:rPr>
                            <w:rFonts w:ascii="Tahoma" w:hAnsi="Tahoma" w:cs="Tahoma"/>
                            <w:color w:val="333333"/>
                            <w:sz w:val="13"/>
                            <w:szCs w:val="13"/>
                          </w:rPr>
                          <w:t>events</w:t>
                        </w:r>
                        <w:proofErr w:type="spellEnd"/>
                        <w:r>
                          <w:rPr>
                            <w:rFonts w:ascii="Tahoma" w:hAnsi="Tahoma" w:cs="Tahoma"/>
                            <w:color w:val="333333"/>
                            <w:sz w:val="13"/>
                            <w:szCs w:val="13"/>
                          </w:rPr>
                          <w:t xml:space="preserve"> and </w:t>
                        </w:r>
                        <w:proofErr w:type="spellStart"/>
                        <w:r>
                          <w:rPr>
                            <w:rFonts w:ascii="Tahoma" w:hAnsi="Tahoma" w:cs="Tahoma"/>
                            <w:color w:val="333333"/>
                            <w:sz w:val="13"/>
                            <w:szCs w:val="13"/>
                          </w:rPr>
                          <w:t>activities</w:t>
                        </w:r>
                        <w:proofErr w:type="spellEnd"/>
                        <w:r>
                          <w:rPr>
                            <w:rFonts w:ascii="Tahoma" w:hAnsi="Tahoma" w:cs="Tahoma"/>
                            <w:color w:val="333333"/>
                            <w:sz w:val="13"/>
                            <w:szCs w:val="13"/>
                          </w:rPr>
                          <w:t xml:space="preserve"> to </w:t>
                        </w:r>
                        <w:proofErr w:type="spellStart"/>
                        <w:r>
                          <w:rPr>
                            <w:rFonts w:ascii="Tahoma" w:hAnsi="Tahoma" w:cs="Tahoma"/>
                            <w:color w:val="333333"/>
                            <w:sz w:val="13"/>
                            <w:szCs w:val="13"/>
                          </w:rPr>
                          <w:t>reflect</w:t>
                        </w:r>
                        <w:proofErr w:type="spellEnd"/>
                        <w:r>
                          <w:rPr>
                            <w:rFonts w:ascii="Tahoma" w:hAnsi="Tahoma" w:cs="Tahoma"/>
                            <w:color w:val="333333"/>
                            <w:sz w:val="13"/>
                            <w:szCs w:val="13"/>
                          </w:rPr>
                          <w:t xml:space="preserve"> the </w:t>
                        </w:r>
                        <w:proofErr w:type="spellStart"/>
                        <w:r>
                          <w:rPr>
                            <w:rFonts w:ascii="Tahoma" w:hAnsi="Tahoma" w:cs="Tahoma"/>
                            <w:color w:val="333333"/>
                            <w:sz w:val="13"/>
                            <w:szCs w:val="13"/>
                          </w:rPr>
                          <w:t>city’s</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commitment</w:t>
                        </w:r>
                        <w:proofErr w:type="spellEnd"/>
                        <w:r>
                          <w:rPr>
                            <w:rFonts w:ascii="Tahoma" w:hAnsi="Tahoma" w:cs="Tahoma"/>
                            <w:color w:val="333333"/>
                            <w:sz w:val="13"/>
                            <w:szCs w:val="13"/>
                          </w:rPr>
                          <w:t xml:space="preserve"> to </w:t>
                        </w:r>
                        <w:proofErr w:type="spellStart"/>
                        <w:r>
                          <w:rPr>
                            <w:rFonts w:ascii="Tahoma" w:hAnsi="Tahoma" w:cs="Tahoma"/>
                            <w:color w:val="333333"/>
                            <w:sz w:val="13"/>
                            <w:szCs w:val="13"/>
                          </w:rPr>
                          <w:t>cosmopolitanism</w:t>
                        </w:r>
                        <w:proofErr w:type="spellEnd"/>
                        <w:r>
                          <w:rPr>
                            <w:rFonts w:ascii="Tahoma" w:hAnsi="Tahoma" w:cs="Tahoma"/>
                            <w:color w:val="333333"/>
                            <w:sz w:val="13"/>
                            <w:szCs w:val="13"/>
                          </w:rPr>
                          <w:t xml:space="preserve"> and </w:t>
                        </w:r>
                        <w:proofErr w:type="spellStart"/>
                        <w:r>
                          <w:rPr>
                            <w:rFonts w:ascii="Tahoma" w:hAnsi="Tahoma" w:cs="Tahoma"/>
                            <w:color w:val="333333"/>
                            <w:sz w:val="13"/>
                            <w:szCs w:val="13"/>
                          </w:rPr>
                          <w:t>diversity</w:t>
                        </w:r>
                        <w:proofErr w:type="spellEnd"/>
                        <w:r>
                          <w:rPr>
                            <w:rFonts w:ascii="Tahoma" w:hAnsi="Tahoma" w:cs="Tahoma"/>
                            <w:color w:val="333333"/>
                            <w:sz w:val="13"/>
                            <w:szCs w:val="13"/>
                          </w:rPr>
                          <w:t>.</w:t>
                        </w:r>
                      </w:p>
                      <w:p w:rsidR="009C0226" w:rsidRDefault="009C0226" w:rsidP="002864E0">
                        <w:pPr>
                          <w:pStyle w:val="StandardWeb"/>
                          <w:spacing w:line="193" w:lineRule="atLeast"/>
                          <w:rPr>
                            <w:rFonts w:ascii="Arial" w:hAnsi="Arial" w:cs="Arial"/>
                            <w:color w:val="575757"/>
                            <w:sz w:val="13"/>
                            <w:szCs w:val="13"/>
                          </w:rPr>
                        </w:pPr>
                        <w:r>
                          <w:rPr>
                            <w:rFonts w:ascii="Arial" w:hAnsi="Arial" w:cs="Arial"/>
                            <w:color w:val="575757"/>
                            <w:sz w:val="13"/>
                            <w:szCs w:val="13"/>
                          </w:rPr>
                          <w:br/>
                        </w:r>
                        <w:hyperlink r:id="rId19" w:history="1">
                          <w:r>
                            <w:rPr>
                              <w:rStyle w:val="Hyperlink"/>
                              <w:rFonts w:ascii="Arial" w:hAnsi="Arial" w:cs="Arial"/>
                              <w:sz w:val="13"/>
                              <w:szCs w:val="13"/>
                            </w:rPr>
                            <w:t>Mehr</w:t>
                          </w:r>
                        </w:hyperlink>
                      </w:p>
                      <w:p w:rsidR="009C0226" w:rsidRDefault="009C0226" w:rsidP="002864E0">
                        <w:pPr>
                          <w:pStyle w:val="StandardWeb"/>
                          <w:spacing w:line="193" w:lineRule="atLeast"/>
                          <w:rPr>
                            <w:rFonts w:ascii="Arial" w:hAnsi="Arial" w:cs="Arial"/>
                            <w:color w:val="575757"/>
                            <w:sz w:val="13"/>
                            <w:szCs w:val="13"/>
                          </w:rPr>
                        </w:pPr>
                        <w:r>
                          <w:rPr>
                            <w:rFonts w:ascii="Arial" w:hAnsi="Arial" w:cs="Arial"/>
                            <w:noProof/>
                            <w:color w:val="575757"/>
                            <w:sz w:val="13"/>
                            <w:szCs w:val="13"/>
                          </w:rPr>
                          <w:lastRenderedPageBreak/>
                          <w:drawing>
                            <wp:inline distT="0" distB="0" distL="0" distR="0" wp14:anchorId="79865582" wp14:editId="318B5550">
                              <wp:extent cx="3173095" cy="1706245"/>
                              <wp:effectExtent l="19050" t="0" r="8255" b="0"/>
                              <wp:docPr id="19" name="Bild 21" descr="http://www.hamburgshanghai.org/images/newsletter/2017/8/Christoph%20street%20day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hamburgshanghai.org/images/newsletter/2017/8/Christoph%20street%20day_.jpg"/>
                                      <pic:cNvPicPr>
                                        <a:picLocks noChangeAspect="1" noChangeArrowheads="1"/>
                                      </pic:cNvPicPr>
                                    </pic:nvPicPr>
                                    <pic:blipFill>
                                      <a:blip r:embed="rId20" cstate="print"/>
                                      <a:srcRect/>
                                      <a:stretch>
                                        <a:fillRect/>
                                      </a:stretch>
                                    </pic:blipFill>
                                    <pic:spPr bwMode="auto">
                                      <a:xfrm>
                                        <a:off x="0" y="0"/>
                                        <a:ext cx="3173095" cy="1706245"/>
                                      </a:xfrm>
                                      <a:prstGeom prst="rect">
                                        <a:avLst/>
                                      </a:prstGeom>
                                      <a:noFill/>
                                      <a:ln w="9525">
                                        <a:noFill/>
                                        <a:miter lim="800000"/>
                                        <a:headEnd/>
                                        <a:tailEnd/>
                                      </a:ln>
                                    </pic:spPr>
                                  </pic:pic>
                                </a:graphicData>
                              </a:graphic>
                            </wp:inline>
                          </w:drawing>
                        </w: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shd w:val="clear" w:color="auto" w:fill="F7F7F7"/>
                        <w:hideMark/>
                      </w:tcPr>
                      <w:p w:rsidR="009C0226" w:rsidRDefault="009C0226" w:rsidP="002864E0">
                        <w:pPr>
                          <w:pStyle w:val="berschrift2"/>
                          <w:spacing w:line="226" w:lineRule="atLeast"/>
                          <w:rPr>
                            <w:rFonts w:ascii="Arial" w:hAnsi="Arial" w:cs="Arial"/>
                          </w:rPr>
                        </w:pPr>
                        <w:proofErr w:type="spellStart"/>
                        <w:r>
                          <w:rPr>
                            <w:rFonts w:ascii="Arial" w:hAnsi="Arial" w:cs="Arial"/>
                          </w:rPr>
                          <w:t>Tourismus</w:t>
                        </w:r>
                        <w:proofErr w:type="spellEnd"/>
                        <w:r>
                          <w:rPr>
                            <w:rFonts w:ascii="Arial" w:hAnsi="Arial" w:cs="Arial"/>
                          </w:rPr>
                          <w:t xml:space="preserve"> &amp; </w:t>
                        </w:r>
                        <w:proofErr w:type="spellStart"/>
                        <w:r>
                          <w:rPr>
                            <w:rFonts w:ascii="Arial" w:hAnsi="Arial" w:cs="Arial"/>
                          </w:rPr>
                          <w:t>Kreuzfahrt</w:t>
                        </w:r>
                        <w:proofErr w:type="spellEnd"/>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tcBorders>
                          <w:bottom w:val="single" w:sz="36" w:space="0" w:color="E5E5E5"/>
                        </w:tcBorders>
                        <w:shd w:val="clear" w:color="auto" w:fill="FFFFFF"/>
                        <w:tcMar>
                          <w:top w:w="161" w:type="dxa"/>
                          <w:left w:w="161" w:type="dxa"/>
                          <w:bottom w:w="161" w:type="dxa"/>
                          <w:right w:w="161" w:type="dxa"/>
                        </w:tcMar>
                        <w:hideMark/>
                      </w:tcPr>
                      <w:p w:rsidR="009C0226" w:rsidRDefault="009C0226" w:rsidP="002864E0">
                        <w:pPr>
                          <w:spacing w:before="100" w:beforeAutospacing="1" w:after="100" w:afterAutospacing="1" w:line="193" w:lineRule="atLeast"/>
                          <w:rPr>
                            <w:color w:val="575757"/>
                          </w:rPr>
                        </w:pPr>
                        <w:r>
                          <w:rPr>
                            <w:rStyle w:val="Fett"/>
                            <w:rFonts w:ascii="Arial" w:eastAsia="SimSun" w:hAnsi="Arial" w:cs="Arial"/>
                            <w:color w:val="000000"/>
                            <w:sz w:val="20"/>
                            <w:szCs w:val="20"/>
                          </w:rPr>
                          <w:t>Hamburg unter den zehn lebenswertesten Städten der Welt</w:t>
                        </w:r>
                        <w:r>
                          <w:rPr>
                            <w:rStyle w:val="Fett"/>
                            <w:rFonts w:ascii="Tahoma" w:eastAsiaTheme="majorEastAsia" w:hAnsi="Tahoma" w:cs="Tahoma"/>
                            <w:color w:val="333333"/>
                            <w:sz w:val="13"/>
                            <w:szCs w:val="13"/>
                          </w:rPr>
                          <w:t xml:space="preserve"> </w:t>
                        </w:r>
                      </w:p>
                      <w:p w:rsidR="009C0226" w:rsidRDefault="009C0226" w:rsidP="002864E0">
                        <w:pPr>
                          <w:pStyle w:val="StandardWeb"/>
                          <w:spacing w:line="170" w:lineRule="atLeast"/>
                          <w:rPr>
                            <w:rFonts w:ascii="Tahoma" w:hAnsi="Tahoma" w:cs="Tahoma"/>
                            <w:color w:val="333333"/>
                            <w:sz w:val="13"/>
                            <w:szCs w:val="13"/>
                          </w:rPr>
                        </w:pPr>
                        <w:r>
                          <w:rPr>
                            <w:rFonts w:ascii="Tahoma" w:hAnsi="Tahoma" w:cs="Tahoma"/>
                            <w:color w:val="333333"/>
                            <w:sz w:val="13"/>
                            <w:szCs w:val="13"/>
                          </w:rPr>
                          <w:t>Hansestadt ist die einzige deutsche Metropole, die es bei Studie des Nachrichtenmagazins "The Economist" unter die Top Ten schaffte.</w:t>
                        </w:r>
                      </w:p>
                      <w:p w:rsidR="009C0226" w:rsidRDefault="009C0226" w:rsidP="002864E0">
                        <w:pPr>
                          <w:pStyle w:val="StandardWeb"/>
                          <w:spacing w:line="170" w:lineRule="atLeast"/>
                          <w:rPr>
                            <w:rFonts w:ascii="Tahoma" w:hAnsi="Tahoma" w:cs="Tahoma"/>
                            <w:color w:val="333333"/>
                            <w:sz w:val="13"/>
                            <w:szCs w:val="13"/>
                          </w:rPr>
                        </w:pPr>
                        <w:hyperlink r:id="rId21" w:history="1">
                          <w:r>
                            <w:rPr>
                              <w:rStyle w:val="Hyperlink"/>
                              <w:rFonts w:ascii="Arial" w:hAnsi="Arial" w:cs="Arial"/>
                              <w:sz w:val="13"/>
                              <w:szCs w:val="13"/>
                            </w:rPr>
                            <w:t>Mehr</w:t>
                          </w:r>
                        </w:hyperlink>
                      </w:p>
                      <w:p w:rsidR="009C0226" w:rsidRDefault="009C0226" w:rsidP="002864E0">
                        <w:pPr>
                          <w:pStyle w:val="StandardWeb"/>
                          <w:spacing w:line="170" w:lineRule="atLeast"/>
                          <w:rPr>
                            <w:rFonts w:ascii="Tahoma" w:hAnsi="Tahoma" w:cs="Tahoma"/>
                            <w:color w:val="333333"/>
                            <w:sz w:val="13"/>
                            <w:szCs w:val="13"/>
                          </w:rPr>
                        </w:pPr>
                        <w:r>
                          <w:rPr>
                            <w:rFonts w:ascii="Tahoma" w:hAnsi="Tahoma" w:cs="Tahoma"/>
                            <w:noProof/>
                            <w:color w:val="333333"/>
                            <w:sz w:val="13"/>
                            <w:szCs w:val="13"/>
                          </w:rPr>
                          <w:drawing>
                            <wp:inline distT="0" distB="0" distL="0" distR="0" wp14:anchorId="4954A5EB" wp14:editId="4F6E09A1">
                              <wp:extent cx="3166110" cy="1466850"/>
                              <wp:effectExtent l="19050" t="0" r="0" b="0"/>
                              <wp:docPr id="24" name="Bild 24" descr="http://www.hamburgshanghai.org/images/newsletter/2017/8/Lebenswerte%20Stad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hamburgshanghai.org/images/newsletter/2017/8/Lebenswerte%20Stadt_.jpg"/>
                                      <pic:cNvPicPr>
                                        <a:picLocks noChangeAspect="1" noChangeArrowheads="1"/>
                                      </pic:cNvPicPr>
                                    </pic:nvPicPr>
                                    <pic:blipFill>
                                      <a:blip r:embed="rId22" cstate="print"/>
                                      <a:srcRect/>
                                      <a:stretch>
                                        <a:fillRect/>
                                      </a:stretch>
                                    </pic:blipFill>
                                    <pic:spPr bwMode="auto">
                                      <a:xfrm>
                                        <a:off x="0" y="0"/>
                                        <a:ext cx="3166110" cy="1466850"/>
                                      </a:xfrm>
                                      <a:prstGeom prst="rect">
                                        <a:avLst/>
                                      </a:prstGeom>
                                      <a:noFill/>
                                      <a:ln w="9525">
                                        <a:noFill/>
                                        <a:miter lim="800000"/>
                                        <a:headEnd/>
                                        <a:tailEnd/>
                                      </a:ln>
                                    </pic:spPr>
                                  </pic:pic>
                                </a:graphicData>
                              </a:graphic>
                            </wp:inline>
                          </w:drawing>
                        </w:r>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31" style="width:0;height:1.5pt" o:hralign="center" o:hrstd="t" o:hrnoshade="t" o:hr="t" fillcolor="#575757" stroked="f"/>
                          </w:pict>
                        </w:r>
                      </w:p>
                      <w:p w:rsidR="009C0226" w:rsidRDefault="009C0226" w:rsidP="002864E0">
                        <w:pPr>
                          <w:pStyle w:val="StandardWeb"/>
                          <w:spacing w:line="193" w:lineRule="atLeast"/>
                          <w:rPr>
                            <w:rFonts w:ascii="Arial" w:hAnsi="Arial" w:cs="Arial"/>
                            <w:color w:val="575757"/>
                            <w:sz w:val="13"/>
                            <w:szCs w:val="13"/>
                          </w:rPr>
                        </w:pPr>
                        <w:r>
                          <w:rPr>
                            <w:rStyle w:val="Fett"/>
                            <w:rFonts w:ascii="Tahoma" w:eastAsiaTheme="majorEastAsia" w:hAnsi="Tahoma" w:cs="Tahoma"/>
                            <w:color w:val="333333"/>
                            <w:sz w:val="13"/>
                            <w:szCs w:val="13"/>
                          </w:rPr>
                          <w:t>Urlaubstrends 2017: Sommer, Sonne, Strand und Sicherheit</w:t>
                        </w:r>
                      </w:p>
                      <w:p w:rsidR="009C0226" w:rsidRDefault="009C0226" w:rsidP="002864E0">
                        <w:pPr>
                          <w:pStyle w:val="StandardWeb"/>
                          <w:spacing w:line="170" w:lineRule="atLeast"/>
                          <w:rPr>
                            <w:rFonts w:ascii="Tahoma" w:hAnsi="Tahoma" w:cs="Tahoma"/>
                            <w:color w:val="333333"/>
                            <w:sz w:val="13"/>
                            <w:szCs w:val="13"/>
                          </w:rPr>
                        </w:pPr>
                        <w:r>
                          <w:rPr>
                            <w:rFonts w:ascii="Tahoma" w:hAnsi="Tahoma" w:cs="Tahoma"/>
                            <w:color w:val="333333"/>
                            <w:sz w:val="13"/>
                            <w:szCs w:val="13"/>
                          </w:rPr>
                          <w:t>Die Hamburger Stiftung für Zukunftsfragen hat die Urlaubstrends 2017 untersucht. Sicherheit wird vielen Touristen immer wichtiger.</w:t>
                        </w:r>
                      </w:p>
                      <w:p w:rsidR="009C0226" w:rsidRDefault="009C0226" w:rsidP="002864E0">
                        <w:pPr>
                          <w:pStyle w:val="StandardWeb"/>
                          <w:spacing w:line="170" w:lineRule="atLeast"/>
                          <w:rPr>
                            <w:rFonts w:ascii="Tahoma" w:hAnsi="Tahoma" w:cs="Tahoma"/>
                            <w:color w:val="333333"/>
                            <w:sz w:val="13"/>
                            <w:szCs w:val="13"/>
                          </w:rPr>
                        </w:pPr>
                        <w:hyperlink r:id="rId23" w:history="1">
                          <w:r>
                            <w:rPr>
                              <w:rStyle w:val="Hyperlink"/>
                              <w:rFonts w:ascii="Arial" w:hAnsi="Arial" w:cs="Arial"/>
                              <w:sz w:val="13"/>
                              <w:szCs w:val="13"/>
                            </w:rPr>
                            <w:t>Mehr</w:t>
                          </w:r>
                        </w:hyperlink>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32" style="width:0;height:1.5pt" o:hralign="center" o:hrstd="t" o:hrnoshade="t" o:hr="t" fillcolor="#575757" stroked="f"/>
                          </w:pict>
                        </w:r>
                      </w:p>
                      <w:p w:rsidR="009C0226" w:rsidRDefault="009C0226" w:rsidP="002864E0">
                        <w:pPr>
                          <w:spacing w:line="193" w:lineRule="atLeast"/>
                          <w:rPr>
                            <w:rFonts w:ascii="Arial" w:hAnsi="Arial" w:cs="Arial"/>
                            <w:color w:val="575757"/>
                            <w:sz w:val="13"/>
                            <w:szCs w:val="13"/>
                          </w:rPr>
                        </w:pPr>
                        <w:r>
                          <w:rPr>
                            <w:rStyle w:val="Fett"/>
                            <w:rFonts w:ascii="Tahoma" w:eastAsiaTheme="majorEastAsia" w:hAnsi="Tahoma" w:cs="Tahoma"/>
                            <w:color w:val="333333"/>
                            <w:sz w:val="13"/>
                            <w:szCs w:val="13"/>
                          </w:rPr>
                          <w:t>Hamburg zeigt Sportsgeist</w:t>
                        </w:r>
                        <w:r>
                          <w:rPr>
                            <w:rFonts w:ascii="Arial" w:hAnsi="Arial" w:cs="Arial"/>
                            <w:color w:val="575757"/>
                            <w:sz w:val="13"/>
                            <w:szCs w:val="13"/>
                          </w:rPr>
                          <w:t xml:space="preserve"> </w:t>
                        </w:r>
                      </w:p>
                      <w:p w:rsidR="009C0226" w:rsidRDefault="009C0226" w:rsidP="002864E0">
                        <w:pPr>
                          <w:pStyle w:val="StandardWeb"/>
                          <w:spacing w:line="193" w:lineRule="atLeast"/>
                          <w:rPr>
                            <w:rFonts w:ascii="Arial" w:hAnsi="Arial" w:cs="Arial"/>
                            <w:color w:val="575757"/>
                            <w:sz w:val="13"/>
                            <w:szCs w:val="13"/>
                          </w:rPr>
                        </w:pPr>
                        <w:r>
                          <w:rPr>
                            <w:rFonts w:ascii="Tahoma" w:hAnsi="Tahoma" w:cs="Tahoma"/>
                            <w:color w:val="333333"/>
                            <w:sz w:val="13"/>
                            <w:szCs w:val="13"/>
                          </w:rPr>
                          <w:t>Neben dem Hamburger Marathon, ITU World Triathlon wird der Ironman das nächste große Ausdauersport-Event in der Hansestadt.</w:t>
                        </w:r>
                      </w:p>
                      <w:p w:rsidR="009C0226" w:rsidRDefault="009C0226" w:rsidP="002864E0">
                        <w:pPr>
                          <w:pStyle w:val="StandardWeb"/>
                          <w:spacing w:line="193" w:lineRule="atLeast"/>
                          <w:rPr>
                            <w:rFonts w:ascii="Arial" w:hAnsi="Arial" w:cs="Arial"/>
                            <w:color w:val="575757"/>
                            <w:sz w:val="13"/>
                            <w:szCs w:val="13"/>
                          </w:rPr>
                        </w:pPr>
                        <w:hyperlink r:id="rId24" w:history="1">
                          <w:r>
                            <w:rPr>
                              <w:rStyle w:val="Hyperlink"/>
                              <w:rFonts w:ascii="Arial" w:hAnsi="Arial" w:cs="Arial"/>
                              <w:sz w:val="13"/>
                              <w:szCs w:val="13"/>
                            </w:rPr>
                            <w:t>Mehr</w:t>
                          </w:r>
                        </w:hyperlink>
                      </w:p>
                      <w:p w:rsidR="009C0226" w:rsidRDefault="009C0226" w:rsidP="002864E0">
                        <w:pPr>
                          <w:pStyle w:val="StandardWeb"/>
                          <w:spacing w:line="193" w:lineRule="atLeast"/>
                          <w:rPr>
                            <w:rFonts w:ascii="Arial" w:hAnsi="Arial" w:cs="Arial"/>
                            <w:color w:val="575757"/>
                            <w:sz w:val="13"/>
                            <w:szCs w:val="13"/>
                          </w:rPr>
                        </w:pPr>
                        <w:r>
                          <w:rPr>
                            <w:rFonts w:ascii="Arial" w:hAnsi="Arial" w:cs="Arial"/>
                            <w:noProof/>
                            <w:color w:val="575757"/>
                            <w:sz w:val="13"/>
                            <w:szCs w:val="13"/>
                          </w:rPr>
                          <w:lastRenderedPageBreak/>
                          <w:drawing>
                            <wp:inline distT="0" distB="0" distL="0" distR="0" wp14:anchorId="4B74367C" wp14:editId="445B1A73">
                              <wp:extent cx="3077845" cy="1583055"/>
                              <wp:effectExtent l="19050" t="0" r="8255" b="0"/>
                              <wp:docPr id="27" name="Bild 27" descr="http://www.hamburgshanghai.org/images/newsletter/2017/8/Sportstad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hamburgshanghai.org/images/newsletter/2017/8/Sportstadt_.jpg"/>
                                      <pic:cNvPicPr>
                                        <a:picLocks noChangeAspect="1" noChangeArrowheads="1"/>
                                      </pic:cNvPicPr>
                                    </pic:nvPicPr>
                                    <pic:blipFill>
                                      <a:blip r:embed="rId25" cstate="print"/>
                                      <a:srcRect/>
                                      <a:stretch>
                                        <a:fillRect/>
                                      </a:stretch>
                                    </pic:blipFill>
                                    <pic:spPr bwMode="auto">
                                      <a:xfrm>
                                        <a:off x="0" y="0"/>
                                        <a:ext cx="3077845" cy="1583055"/>
                                      </a:xfrm>
                                      <a:prstGeom prst="rect">
                                        <a:avLst/>
                                      </a:prstGeom>
                                      <a:noFill/>
                                      <a:ln w="9525">
                                        <a:noFill/>
                                        <a:miter lim="800000"/>
                                        <a:headEnd/>
                                        <a:tailEnd/>
                                      </a:ln>
                                    </pic:spPr>
                                  </pic:pic>
                                </a:graphicData>
                              </a:graphic>
                            </wp:inline>
                          </w:drawing>
                        </w:r>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33" style="width:0;height:1.5pt" o:hralign="center" o:hrstd="t" o:hrnoshade="t" o:hr="t" fillcolor="#575757" stroked="f"/>
                          </w:pict>
                        </w:r>
                      </w:p>
                      <w:p w:rsidR="009C0226" w:rsidRDefault="009C0226" w:rsidP="002864E0">
                        <w:pPr>
                          <w:pStyle w:val="StandardWeb"/>
                          <w:spacing w:line="193" w:lineRule="atLeast"/>
                          <w:jc w:val="both"/>
                          <w:rPr>
                            <w:rFonts w:ascii="Arial" w:hAnsi="Arial" w:cs="Arial"/>
                            <w:color w:val="575757"/>
                            <w:sz w:val="13"/>
                            <w:szCs w:val="13"/>
                          </w:rPr>
                        </w:pPr>
                        <w:r>
                          <w:rPr>
                            <w:rStyle w:val="Fett"/>
                            <w:rFonts w:ascii="Tahoma" w:eastAsiaTheme="majorEastAsia" w:hAnsi="Tahoma" w:cs="Tahoma"/>
                            <w:color w:val="333333"/>
                            <w:sz w:val="13"/>
                            <w:szCs w:val="13"/>
                          </w:rPr>
                          <w:t xml:space="preserve">Wahrzeichen grüßt Wahrzeichen: Queen Mary 2 trifft auf die Elbphilharmonie Hamburg </w:t>
                        </w:r>
                      </w:p>
                      <w:p w:rsidR="009C0226" w:rsidRDefault="009C0226" w:rsidP="002864E0">
                        <w:pPr>
                          <w:pStyle w:val="StandardWeb"/>
                          <w:spacing w:line="193" w:lineRule="atLeast"/>
                          <w:jc w:val="both"/>
                          <w:rPr>
                            <w:rFonts w:ascii="Arial" w:hAnsi="Arial" w:cs="Arial"/>
                            <w:color w:val="575757"/>
                            <w:sz w:val="13"/>
                            <w:szCs w:val="13"/>
                          </w:rPr>
                        </w:pPr>
                        <w:r>
                          <w:rPr>
                            <w:rFonts w:ascii="Tahoma" w:hAnsi="Tahoma" w:cs="Tahoma"/>
                            <w:color w:val="333333"/>
                            <w:sz w:val="13"/>
                            <w:szCs w:val="13"/>
                          </w:rPr>
                          <w:t>Gestern traf das Kreuzfahrtschiff Queen Mary 2 während ihrer Ausfahrt aus dem Hamburger Hafen erstmals auf die Elbphilharmonie Hamburg.</w:t>
                        </w:r>
                      </w:p>
                      <w:p w:rsidR="009C0226" w:rsidRDefault="009C0226" w:rsidP="002864E0">
                        <w:pPr>
                          <w:pStyle w:val="StandardWeb"/>
                          <w:spacing w:line="193" w:lineRule="atLeast"/>
                          <w:jc w:val="both"/>
                          <w:rPr>
                            <w:rFonts w:ascii="Arial" w:hAnsi="Arial" w:cs="Arial"/>
                            <w:color w:val="575757"/>
                            <w:sz w:val="13"/>
                            <w:szCs w:val="13"/>
                          </w:rPr>
                        </w:pPr>
                        <w:hyperlink r:id="rId26" w:history="1">
                          <w:r>
                            <w:rPr>
                              <w:rStyle w:val="Hyperlink"/>
                              <w:rFonts w:ascii="Arial" w:hAnsi="Arial" w:cs="Arial"/>
                              <w:sz w:val="13"/>
                              <w:szCs w:val="13"/>
                            </w:rPr>
                            <w:t>Mehr</w:t>
                          </w:r>
                        </w:hyperlink>
                      </w:p>
                      <w:p w:rsidR="009C0226" w:rsidRDefault="009C0226" w:rsidP="002864E0">
                        <w:pPr>
                          <w:spacing w:line="193" w:lineRule="atLeast"/>
                          <w:rPr>
                            <w:rFonts w:ascii="Arial" w:hAnsi="Arial" w:cs="Arial"/>
                            <w:color w:val="575757"/>
                            <w:sz w:val="13"/>
                            <w:szCs w:val="13"/>
                          </w:rPr>
                        </w:pPr>
                        <w:r>
                          <w:rPr>
                            <w:rFonts w:ascii="Arial" w:hAnsi="Arial" w:cs="Arial"/>
                            <w:color w:val="575757"/>
                            <w:sz w:val="13"/>
                            <w:szCs w:val="13"/>
                          </w:rPr>
                          <w:pict>
                            <v:rect id="_x0000_i1034" style="width:0;height:1.5pt" o:hralign="center" o:hrstd="t" o:hr="t" fillcolor="#a0a0a0" stroked="f"/>
                          </w:pict>
                        </w:r>
                      </w:p>
                      <w:p w:rsidR="009C0226" w:rsidRDefault="009C0226" w:rsidP="002864E0">
                        <w:pPr>
                          <w:pStyle w:val="StandardWeb"/>
                          <w:spacing w:line="193" w:lineRule="atLeast"/>
                          <w:jc w:val="both"/>
                          <w:rPr>
                            <w:rFonts w:ascii="Arial" w:hAnsi="Arial" w:cs="Arial"/>
                            <w:color w:val="575757"/>
                            <w:sz w:val="13"/>
                            <w:szCs w:val="13"/>
                          </w:rPr>
                        </w:pPr>
                        <w:r>
                          <w:rPr>
                            <w:rStyle w:val="Fett"/>
                            <w:rFonts w:ascii="Tahoma" w:eastAsiaTheme="majorEastAsia" w:hAnsi="Tahoma" w:cs="Tahoma"/>
                            <w:color w:val="333333"/>
                            <w:sz w:val="13"/>
                            <w:szCs w:val="13"/>
                          </w:rPr>
                          <w:t>Miniatur Wunderland: beliebteste Attraktion in Deutschland</w:t>
                        </w:r>
                      </w:p>
                      <w:p w:rsidR="009C0226" w:rsidRDefault="009C0226" w:rsidP="002864E0">
                        <w:pPr>
                          <w:pStyle w:val="StandardWeb"/>
                          <w:spacing w:line="193" w:lineRule="atLeast"/>
                          <w:jc w:val="both"/>
                          <w:rPr>
                            <w:rFonts w:ascii="Arial" w:hAnsi="Arial" w:cs="Arial"/>
                            <w:color w:val="575757"/>
                            <w:sz w:val="13"/>
                            <w:szCs w:val="13"/>
                          </w:rPr>
                        </w:pPr>
                        <w:r>
                          <w:rPr>
                            <w:rFonts w:ascii="Tahoma" w:hAnsi="Tahoma" w:cs="Tahoma"/>
                            <w:color w:val="333333"/>
                            <w:sz w:val="13"/>
                            <w:szCs w:val="13"/>
                          </w:rPr>
                          <w:t>Umfrage der Deutschen Zentrale für Tourismus. Erstmals ist Hamburg mit vier Sehenswürdigkeiten im Ranking der Top 100.Große Auszeichnung für das Miniatur Wunderland und Hamburg: Internationale Deutschlandbesucher haben die größte Modeleisenbahn der Welt zum zweiten Mal hintereinander zur beliebtesten Sehenswürdigkeit des Landes gewählt.</w:t>
                        </w:r>
                      </w:p>
                      <w:p w:rsidR="009C0226" w:rsidRDefault="009C0226" w:rsidP="002864E0">
                        <w:pPr>
                          <w:pStyle w:val="StandardWeb"/>
                          <w:spacing w:line="193" w:lineRule="atLeast"/>
                          <w:jc w:val="both"/>
                          <w:rPr>
                            <w:rFonts w:ascii="Arial" w:hAnsi="Arial" w:cs="Arial"/>
                            <w:color w:val="575757"/>
                            <w:sz w:val="13"/>
                            <w:szCs w:val="13"/>
                          </w:rPr>
                        </w:pPr>
                        <w:hyperlink r:id="rId27" w:history="1">
                          <w:r>
                            <w:rPr>
                              <w:rStyle w:val="Hyperlink"/>
                              <w:rFonts w:ascii="Arial" w:hAnsi="Arial" w:cs="Arial"/>
                              <w:sz w:val="13"/>
                              <w:szCs w:val="13"/>
                            </w:rPr>
                            <w:t>Mehr</w:t>
                          </w:r>
                        </w:hyperlink>
                      </w:p>
                      <w:p w:rsidR="009C0226" w:rsidRDefault="009C0226" w:rsidP="002864E0">
                        <w:pPr>
                          <w:pStyle w:val="StandardWeb"/>
                          <w:spacing w:line="193" w:lineRule="atLeast"/>
                          <w:jc w:val="both"/>
                          <w:rPr>
                            <w:rFonts w:ascii="Arial" w:hAnsi="Arial" w:cs="Arial"/>
                            <w:color w:val="575757"/>
                            <w:sz w:val="13"/>
                            <w:szCs w:val="13"/>
                          </w:rPr>
                        </w:pPr>
                        <w:r>
                          <w:rPr>
                            <w:rFonts w:ascii="Arial" w:hAnsi="Arial" w:cs="Arial"/>
                            <w:noProof/>
                            <w:color w:val="575757"/>
                            <w:sz w:val="13"/>
                            <w:szCs w:val="13"/>
                          </w:rPr>
                          <w:drawing>
                            <wp:inline distT="0" distB="0" distL="0" distR="0" wp14:anchorId="76127ABA" wp14:editId="3DFB2051">
                              <wp:extent cx="3166110" cy="1630680"/>
                              <wp:effectExtent l="19050" t="0" r="0" b="0"/>
                              <wp:docPr id="30" name="Bild 30" descr="http://www.hamburgshanghai.org/images/newsletter/2017/8/miniaturwunderland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hamburgshanghai.org/images/newsletter/2017/8/miniaturwunderland1_.jpg"/>
                                      <pic:cNvPicPr>
                                        <a:picLocks noChangeAspect="1" noChangeArrowheads="1"/>
                                      </pic:cNvPicPr>
                                    </pic:nvPicPr>
                                    <pic:blipFill>
                                      <a:blip r:embed="rId28" cstate="print"/>
                                      <a:srcRect/>
                                      <a:stretch>
                                        <a:fillRect/>
                                      </a:stretch>
                                    </pic:blipFill>
                                    <pic:spPr bwMode="auto">
                                      <a:xfrm>
                                        <a:off x="0" y="0"/>
                                        <a:ext cx="3166110" cy="1630680"/>
                                      </a:xfrm>
                                      <a:prstGeom prst="rect">
                                        <a:avLst/>
                                      </a:prstGeom>
                                      <a:noFill/>
                                      <a:ln w="9525">
                                        <a:noFill/>
                                        <a:miter lim="800000"/>
                                        <a:headEnd/>
                                        <a:tailEnd/>
                                      </a:ln>
                                    </pic:spPr>
                                  </pic:pic>
                                </a:graphicData>
                              </a:graphic>
                            </wp:inline>
                          </w:drawing>
                        </w: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shd w:val="clear" w:color="auto" w:fill="F7F7F7"/>
                        <w:hideMark/>
                      </w:tcPr>
                      <w:p w:rsidR="009C0226" w:rsidRDefault="009C0226" w:rsidP="002864E0">
                        <w:pPr>
                          <w:rPr>
                            <w:rFonts w:ascii="Arial" w:hAnsi="Arial" w:cs="Arial"/>
                          </w:rPr>
                        </w:pPr>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shd w:val="clear" w:color="auto" w:fill="F7F7F7"/>
                        <w:hideMark/>
                      </w:tcPr>
                      <w:p w:rsidR="009C0226" w:rsidRDefault="009C0226" w:rsidP="002864E0">
                        <w:pPr>
                          <w:pStyle w:val="berschrift2"/>
                          <w:spacing w:line="226" w:lineRule="atLeast"/>
                          <w:rPr>
                            <w:rFonts w:ascii="Arial" w:hAnsi="Arial" w:cs="Arial"/>
                          </w:rPr>
                        </w:pPr>
                        <w:r>
                          <w:rPr>
                            <w:rFonts w:ascii="Arial" w:hAnsi="Arial" w:cs="Arial"/>
                          </w:rPr>
                          <w:t xml:space="preserve">Training &amp; </w:t>
                        </w:r>
                        <w:proofErr w:type="spellStart"/>
                        <w:r>
                          <w:rPr>
                            <w:rFonts w:ascii="Arial" w:hAnsi="Arial" w:cs="Arial"/>
                          </w:rPr>
                          <w:t>Bildung</w:t>
                        </w:r>
                        <w:proofErr w:type="spellEnd"/>
                      </w:p>
                    </w:tc>
                    <w:tc>
                      <w:tcPr>
                        <w:tcW w:w="6" w:type="dxa"/>
                        <w:shd w:val="clear" w:color="auto" w:fill="F7F7F7"/>
                        <w:vAlign w:val="center"/>
                        <w:hideMark/>
                      </w:tcPr>
                      <w:p w:rsidR="009C0226" w:rsidRDefault="009C0226" w:rsidP="002864E0"/>
                    </w:tc>
                  </w:tr>
                  <w:tr w:rsidR="009C0226" w:rsidTr="002864E0">
                    <w:trPr>
                      <w:tblCellSpacing w:w="0" w:type="dxa"/>
                    </w:trPr>
                    <w:tc>
                      <w:tcPr>
                        <w:tcW w:w="5435" w:type="dxa"/>
                        <w:tcBorders>
                          <w:bottom w:val="single" w:sz="36" w:space="0" w:color="E5E5E5"/>
                        </w:tcBorders>
                        <w:shd w:val="clear" w:color="auto" w:fill="FFFFFF"/>
                        <w:tcMar>
                          <w:top w:w="161" w:type="dxa"/>
                          <w:left w:w="161" w:type="dxa"/>
                          <w:bottom w:w="161" w:type="dxa"/>
                          <w:right w:w="161" w:type="dxa"/>
                        </w:tcMar>
                        <w:hideMark/>
                      </w:tcPr>
                      <w:p w:rsidR="009C0226" w:rsidRDefault="009C0226" w:rsidP="002864E0">
                        <w:pPr>
                          <w:pStyle w:val="StandardWeb"/>
                          <w:spacing w:line="193" w:lineRule="atLeast"/>
                          <w:rPr>
                            <w:rFonts w:ascii="Arial" w:hAnsi="Arial" w:cs="Arial"/>
                            <w:color w:val="575757"/>
                            <w:sz w:val="13"/>
                            <w:szCs w:val="13"/>
                          </w:rPr>
                        </w:pPr>
                        <w:proofErr w:type="spellStart"/>
                        <w:r>
                          <w:rPr>
                            <w:rStyle w:val="Fett"/>
                            <w:rFonts w:ascii="Tahoma" w:eastAsiaTheme="majorEastAsia" w:hAnsi="Tahoma" w:cs="Tahoma"/>
                            <w:color w:val="333333"/>
                            <w:sz w:val="13"/>
                            <w:szCs w:val="13"/>
                          </w:rPr>
                          <w:t>We</w:t>
                        </w:r>
                        <w:proofErr w:type="spellEnd"/>
                        <w:r>
                          <w:rPr>
                            <w:rStyle w:val="Fett"/>
                            <w:rFonts w:ascii="Tahoma" w:eastAsiaTheme="majorEastAsia" w:hAnsi="Tahoma" w:cs="Tahoma"/>
                            <w:color w:val="333333"/>
                            <w:sz w:val="13"/>
                            <w:szCs w:val="13"/>
                          </w:rPr>
                          <w:t xml:space="preserve"> </w:t>
                        </w:r>
                        <w:proofErr w:type="spellStart"/>
                        <w:r>
                          <w:rPr>
                            <w:rStyle w:val="Fett"/>
                            <w:rFonts w:ascii="Tahoma" w:eastAsiaTheme="majorEastAsia" w:hAnsi="Tahoma" w:cs="Tahoma"/>
                            <w:color w:val="333333"/>
                            <w:sz w:val="13"/>
                            <w:szCs w:val="13"/>
                          </w:rPr>
                          <w:t>invite</w:t>
                        </w:r>
                        <w:proofErr w:type="spellEnd"/>
                        <w:r>
                          <w:rPr>
                            <w:rStyle w:val="Fett"/>
                            <w:rFonts w:ascii="Tahoma" w:eastAsiaTheme="majorEastAsia" w:hAnsi="Tahoma" w:cs="Tahoma"/>
                            <w:color w:val="333333"/>
                            <w:sz w:val="13"/>
                            <w:szCs w:val="13"/>
                          </w:rPr>
                          <w:t xml:space="preserve"> </w:t>
                        </w:r>
                        <w:proofErr w:type="spellStart"/>
                        <w:r>
                          <w:rPr>
                            <w:rStyle w:val="Fett"/>
                            <w:rFonts w:ascii="Tahoma" w:eastAsiaTheme="majorEastAsia" w:hAnsi="Tahoma" w:cs="Tahoma"/>
                            <w:color w:val="333333"/>
                            <w:sz w:val="13"/>
                            <w:szCs w:val="13"/>
                          </w:rPr>
                          <w:t>you</w:t>
                        </w:r>
                        <w:proofErr w:type="spellEnd"/>
                        <w:r>
                          <w:rPr>
                            <w:rStyle w:val="Fett"/>
                            <w:rFonts w:ascii="Tahoma" w:eastAsiaTheme="majorEastAsia" w:hAnsi="Tahoma" w:cs="Tahoma"/>
                            <w:color w:val="333333"/>
                            <w:sz w:val="13"/>
                            <w:szCs w:val="13"/>
                          </w:rPr>
                          <w:t xml:space="preserve"> to </w:t>
                        </w:r>
                        <w:proofErr w:type="spellStart"/>
                        <w:r>
                          <w:rPr>
                            <w:rStyle w:val="Fett"/>
                            <w:rFonts w:ascii="Tahoma" w:eastAsiaTheme="majorEastAsia" w:hAnsi="Tahoma" w:cs="Tahoma"/>
                            <w:color w:val="333333"/>
                            <w:sz w:val="13"/>
                            <w:szCs w:val="13"/>
                          </w:rPr>
                          <w:t>take</w:t>
                        </w:r>
                        <w:proofErr w:type="spellEnd"/>
                        <w:r>
                          <w:rPr>
                            <w:rStyle w:val="Fett"/>
                            <w:rFonts w:ascii="Tahoma" w:eastAsiaTheme="majorEastAsia" w:hAnsi="Tahoma" w:cs="Tahoma"/>
                            <w:color w:val="333333"/>
                            <w:sz w:val="13"/>
                            <w:szCs w:val="13"/>
                          </w:rPr>
                          <w:t xml:space="preserve"> </w:t>
                        </w:r>
                        <w:proofErr w:type="spellStart"/>
                        <w:r>
                          <w:rPr>
                            <w:rStyle w:val="Fett"/>
                            <w:rFonts w:ascii="Tahoma" w:eastAsiaTheme="majorEastAsia" w:hAnsi="Tahoma" w:cs="Tahoma"/>
                            <w:color w:val="333333"/>
                            <w:sz w:val="13"/>
                            <w:szCs w:val="13"/>
                          </w:rPr>
                          <w:t>part</w:t>
                        </w:r>
                        <w:proofErr w:type="spellEnd"/>
                        <w:r>
                          <w:rPr>
                            <w:rStyle w:val="Fett"/>
                            <w:rFonts w:ascii="Tahoma" w:eastAsiaTheme="majorEastAsia" w:hAnsi="Tahoma" w:cs="Tahoma"/>
                            <w:color w:val="333333"/>
                            <w:sz w:val="13"/>
                            <w:szCs w:val="13"/>
                          </w:rPr>
                          <w:t xml:space="preserve"> in the PhD Workshop China 2017 in Shanghai and/</w:t>
                        </w:r>
                        <w:proofErr w:type="spellStart"/>
                        <w:r>
                          <w:rPr>
                            <w:rStyle w:val="Fett"/>
                            <w:rFonts w:ascii="Tahoma" w:eastAsiaTheme="majorEastAsia" w:hAnsi="Tahoma" w:cs="Tahoma"/>
                            <w:color w:val="333333"/>
                            <w:sz w:val="13"/>
                            <w:szCs w:val="13"/>
                          </w:rPr>
                          <w:t>or</w:t>
                        </w:r>
                        <w:proofErr w:type="spellEnd"/>
                        <w:r>
                          <w:rPr>
                            <w:rStyle w:val="Fett"/>
                            <w:rFonts w:ascii="Tahoma" w:eastAsiaTheme="majorEastAsia" w:hAnsi="Tahoma" w:cs="Tahoma"/>
                            <w:color w:val="333333"/>
                            <w:sz w:val="13"/>
                            <w:szCs w:val="13"/>
                          </w:rPr>
                          <w:t xml:space="preserve"> Peking and </w:t>
                        </w:r>
                        <w:proofErr w:type="spellStart"/>
                        <w:r>
                          <w:rPr>
                            <w:rStyle w:val="Fett"/>
                            <w:rFonts w:ascii="Tahoma" w:eastAsiaTheme="majorEastAsia" w:hAnsi="Tahoma" w:cs="Tahoma"/>
                            <w:color w:val="333333"/>
                            <w:sz w:val="13"/>
                            <w:szCs w:val="13"/>
                          </w:rPr>
                          <w:t>meet</w:t>
                        </w:r>
                        <w:proofErr w:type="spellEnd"/>
                        <w:r>
                          <w:rPr>
                            <w:rStyle w:val="Fett"/>
                            <w:rFonts w:ascii="Tahoma" w:eastAsiaTheme="majorEastAsia" w:hAnsi="Tahoma" w:cs="Tahoma"/>
                            <w:color w:val="333333"/>
                            <w:sz w:val="13"/>
                            <w:szCs w:val="13"/>
                          </w:rPr>
                          <w:t xml:space="preserve"> </w:t>
                        </w:r>
                        <w:proofErr w:type="spellStart"/>
                        <w:r>
                          <w:rPr>
                            <w:rStyle w:val="Fett"/>
                            <w:rFonts w:ascii="Tahoma" w:eastAsiaTheme="majorEastAsia" w:hAnsi="Tahoma" w:cs="Tahoma"/>
                            <w:color w:val="333333"/>
                            <w:sz w:val="13"/>
                            <w:szCs w:val="13"/>
                          </w:rPr>
                          <w:t>our</w:t>
                        </w:r>
                        <w:proofErr w:type="spellEnd"/>
                        <w:r>
                          <w:rPr>
                            <w:rStyle w:val="Fett"/>
                            <w:rFonts w:ascii="Tahoma" w:eastAsiaTheme="majorEastAsia" w:hAnsi="Tahoma" w:cs="Tahoma"/>
                            <w:color w:val="333333"/>
                            <w:sz w:val="13"/>
                            <w:szCs w:val="13"/>
                          </w:rPr>
                          <w:t xml:space="preserve"> </w:t>
                        </w:r>
                        <w:proofErr w:type="spellStart"/>
                        <w:r>
                          <w:rPr>
                            <w:rStyle w:val="Fett"/>
                            <w:rFonts w:ascii="Tahoma" w:eastAsiaTheme="majorEastAsia" w:hAnsi="Tahoma" w:cs="Tahoma"/>
                            <w:color w:val="333333"/>
                            <w:sz w:val="13"/>
                            <w:szCs w:val="13"/>
                          </w:rPr>
                          <w:t>representatives</w:t>
                        </w:r>
                        <w:proofErr w:type="spellEnd"/>
                        <w:r>
                          <w:rPr>
                            <w:rStyle w:val="Fett"/>
                            <w:rFonts w:ascii="Tahoma" w:eastAsiaTheme="majorEastAsia" w:hAnsi="Tahoma" w:cs="Tahoma"/>
                            <w:color w:val="333333"/>
                            <w:sz w:val="13"/>
                            <w:szCs w:val="13"/>
                          </w:rPr>
                          <w:t xml:space="preserve"> </w:t>
                        </w:r>
                        <w:proofErr w:type="spellStart"/>
                        <w:r>
                          <w:rPr>
                            <w:rStyle w:val="Fett"/>
                            <w:rFonts w:ascii="Tahoma" w:eastAsiaTheme="majorEastAsia" w:hAnsi="Tahoma" w:cs="Tahoma"/>
                            <w:color w:val="333333"/>
                            <w:sz w:val="13"/>
                            <w:szCs w:val="13"/>
                          </w:rPr>
                          <w:t>personally</w:t>
                        </w:r>
                        <w:proofErr w:type="spellEnd"/>
                        <w:r>
                          <w:rPr>
                            <w:rStyle w:val="Fett"/>
                            <w:rFonts w:ascii="Tahoma" w:eastAsiaTheme="majorEastAsia" w:hAnsi="Tahoma" w:cs="Tahoma"/>
                            <w:color w:val="333333"/>
                            <w:sz w:val="13"/>
                            <w:szCs w:val="13"/>
                          </w:rPr>
                          <w:t>!</w:t>
                        </w:r>
                      </w:p>
                      <w:p w:rsidR="009C0226" w:rsidRDefault="009C0226" w:rsidP="002864E0">
                        <w:pPr>
                          <w:pStyle w:val="StandardWeb"/>
                          <w:spacing w:after="240" w:afterAutospacing="0" w:line="170" w:lineRule="atLeast"/>
                          <w:rPr>
                            <w:rFonts w:ascii="Tahoma" w:hAnsi="Tahoma" w:cs="Tahoma"/>
                            <w:color w:val="333333"/>
                            <w:sz w:val="13"/>
                            <w:szCs w:val="13"/>
                          </w:rPr>
                        </w:pPr>
                        <w:r>
                          <w:rPr>
                            <w:rFonts w:ascii="Tahoma" w:hAnsi="Tahoma" w:cs="Tahoma"/>
                            <w:color w:val="333333"/>
                            <w:sz w:val="13"/>
                            <w:szCs w:val="13"/>
                          </w:rPr>
                          <w:t xml:space="preserve">As the </w:t>
                        </w:r>
                        <w:proofErr w:type="spellStart"/>
                        <w:r>
                          <w:rPr>
                            <w:rFonts w:ascii="Tahoma" w:hAnsi="Tahoma" w:cs="Tahoma"/>
                            <w:color w:val="333333"/>
                            <w:sz w:val="13"/>
                            <w:szCs w:val="13"/>
                          </w:rPr>
                          <w:t>largest</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research</w:t>
                        </w:r>
                        <w:proofErr w:type="spellEnd"/>
                        <w:r>
                          <w:rPr>
                            <w:rFonts w:ascii="Tahoma" w:hAnsi="Tahoma" w:cs="Tahoma"/>
                            <w:color w:val="333333"/>
                            <w:sz w:val="13"/>
                            <w:szCs w:val="13"/>
                          </w:rPr>
                          <w:t xml:space="preserve"> and </w:t>
                        </w:r>
                        <w:proofErr w:type="spellStart"/>
                        <w:r>
                          <w:rPr>
                            <w:rFonts w:ascii="Tahoma" w:hAnsi="Tahoma" w:cs="Tahoma"/>
                            <w:color w:val="333333"/>
                            <w:sz w:val="13"/>
                            <w:szCs w:val="13"/>
                          </w:rPr>
                          <w:t>educational</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institution</w:t>
                        </w:r>
                        <w:proofErr w:type="spellEnd"/>
                        <w:r>
                          <w:rPr>
                            <w:rFonts w:ascii="Tahoma" w:hAnsi="Tahoma" w:cs="Tahoma"/>
                            <w:color w:val="333333"/>
                            <w:sz w:val="13"/>
                            <w:szCs w:val="13"/>
                          </w:rPr>
                          <w:t xml:space="preserve"> in northern Germany, Universität Hamburg </w:t>
                        </w:r>
                        <w:proofErr w:type="spellStart"/>
                        <w:r>
                          <w:rPr>
                            <w:rFonts w:ascii="Tahoma" w:hAnsi="Tahoma" w:cs="Tahoma"/>
                            <w:color w:val="333333"/>
                            <w:sz w:val="13"/>
                            <w:szCs w:val="13"/>
                          </w:rPr>
                          <w:t>combines</w:t>
                        </w:r>
                        <w:proofErr w:type="spellEnd"/>
                        <w:r>
                          <w:rPr>
                            <w:rFonts w:ascii="Tahoma" w:hAnsi="Tahoma" w:cs="Tahoma"/>
                            <w:color w:val="333333"/>
                            <w:sz w:val="13"/>
                            <w:szCs w:val="13"/>
                          </w:rPr>
                          <w:t xml:space="preserve"> a diverse </w:t>
                        </w:r>
                        <w:proofErr w:type="spellStart"/>
                        <w:r>
                          <w:rPr>
                            <w:rFonts w:ascii="Tahoma" w:hAnsi="Tahoma" w:cs="Tahoma"/>
                            <w:color w:val="333333"/>
                            <w:sz w:val="13"/>
                            <w:szCs w:val="13"/>
                          </w:rPr>
                          <w:t>curriculum</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with</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outstanding</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research</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With</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its</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more</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than</w:t>
                        </w:r>
                        <w:proofErr w:type="spellEnd"/>
                        <w:r>
                          <w:rPr>
                            <w:rFonts w:ascii="Tahoma" w:hAnsi="Tahoma" w:cs="Tahoma"/>
                            <w:color w:val="333333"/>
                            <w:sz w:val="13"/>
                            <w:szCs w:val="13"/>
                          </w:rPr>
                          <w:t xml:space="preserve"> 40,000 </w:t>
                        </w:r>
                        <w:proofErr w:type="spellStart"/>
                        <w:r>
                          <w:rPr>
                            <w:rFonts w:ascii="Tahoma" w:hAnsi="Tahoma" w:cs="Tahoma"/>
                            <w:color w:val="333333"/>
                            <w:sz w:val="13"/>
                            <w:szCs w:val="13"/>
                          </w:rPr>
                          <w:t>students</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it</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is</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Germany’s</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third-largest</w:t>
                        </w:r>
                        <w:proofErr w:type="spellEnd"/>
                        <w:r>
                          <w:rPr>
                            <w:rFonts w:ascii="Tahoma" w:hAnsi="Tahoma" w:cs="Tahoma"/>
                            <w:color w:val="333333"/>
                            <w:sz w:val="13"/>
                            <w:szCs w:val="13"/>
                          </w:rPr>
                          <w:t xml:space="preserve"> </w:t>
                        </w:r>
                        <w:proofErr w:type="spellStart"/>
                        <w:r>
                          <w:rPr>
                            <w:rFonts w:ascii="Tahoma" w:hAnsi="Tahoma" w:cs="Tahoma"/>
                            <w:color w:val="333333"/>
                            <w:sz w:val="13"/>
                            <w:szCs w:val="13"/>
                          </w:rPr>
                          <w:t>university</w:t>
                        </w:r>
                        <w:proofErr w:type="spellEnd"/>
                        <w:r>
                          <w:rPr>
                            <w:rFonts w:ascii="Tahoma" w:hAnsi="Tahoma" w:cs="Tahoma"/>
                            <w:color w:val="333333"/>
                            <w:sz w:val="13"/>
                            <w:szCs w:val="13"/>
                          </w:rPr>
                          <w:t>.</w:t>
                        </w:r>
                      </w:p>
                      <w:p w:rsidR="009C0226" w:rsidRDefault="009C0226" w:rsidP="002864E0">
                        <w:pPr>
                          <w:pStyle w:val="StandardWeb"/>
                          <w:spacing w:line="170" w:lineRule="atLeast"/>
                          <w:rPr>
                            <w:rFonts w:ascii="Tahoma" w:hAnsi="Tahoma" w:cs="Tahoma"/>
                            <w:color w:val="333333"/>
                            <w:sz w:val="13"/>
                            <w:szCs w:val="13"/>
                          </w:rPr>
                        </w:pPr>
                        <w:hyperlink r:id="rId29" w:history="1">
                          <w:r>
                            <w:rPr>
                              <w:rStyle w:val="Hyperlink"/>
                              <w:rFonts w:ascii="Arial" w:hAnsi="Arial" w:cs="Arial"/>
                              <w:sz w:val="13"/>
                              <w:szCs w:val="13"/>
                            </w:rPr>
                            <w:t>Mehr</w:t>
                          </w:r>
                        </w:hyperlink>
                      </w:p>
                    </w:tc>
                    <w:tc>
                      <w:tcPr>
                        <w:tcW w:w="6" w:type="dxa"/>
                        <w:shd w:val="clear" w:color="auto" w:fill="F7F7F7"/>
                        <w:vAlign w:val="center"/>
                        <w:hideMark/>
                      </w:tcPr>
                      <w:p w:rsidR="009C0226" w:rsidRDefault="009C0226" w:rsidP="002864E0"/>
                    </w:tc>
                  </w:tr>
                </w:tbl>
                <w:p w:rsidR="009C0226" w:rsidRDefault="009C0226" w:rsidP="002864E0">
                  <w:pPr>
                    <w:rPr>
                      <w:color w:val="575757"/>
                      <w:sz w:val="14"/>
                      <w:szCs w:val="14"/>
                    </w:rPr>
                  </w:pPr>
                </w:p>
              </w:tc>
            </w:tr>
          </w:tbl>
          <w:p w:rsidR="009C0226" w:rsidRDefault="009C0226" w:rsidP="002864E0">
            <w:pPr>
              <w:rPr>
                <w:color w:val="454545"/>
              </w:rPr>
            </w:pPr>
          </w:p>
        </w:tc>
      </w:tr>
    </w:tbl>
    <w:p w:rsidR="00B45957" w:rsidRDefault="00FC727F"/>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u">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26"/>
    <w:rsid w:val="0086085F"/>
    <w:rsid w:val="009C0226"/>
    <w:rsid w:val="00B7472F"/>
    <w:rsid w:val="00FC7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26FA"/>
  <w15:chartTrackingRefBased/>
  <w15:docId w15:val="{6815D52E-4B36-4145-A6CC-8292D461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0226"/>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qFormat/>
    <w:rsid w:val="009C0226"/>
    <w:pPr>
      <w:keepNext/>
      <w:outlineLvl w:val="1"/>
    </w:pPr>
    <w:rPr>
      <w:rFonts w:ascii="Courier Neu" w:hAnsi="Courier Neu"/>
      <w:sz w:val="4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C0226"/>
    <w:rPr>
      <w:rFonts w:ascii="Courier Neu" w:eastAsia="Times New Roman" w:hAnsi="Courier Neu" w:cs="Times New Roman"/>
      <w:sz w:val="40"/>
      <w:szCs w:val="20"/>
      <w:lang w:val="en-US"/>
    </w:rPr>
  </w:style>
  <w:style w:type="character" w:styleId="Fett">
    <w:name w:val="Strong"/>
    <w:basedOn w:val="Absatz-Standardschriftart"/>
    <w:uiPriority w:val="22"/>
    <w:qFormat/>
    <w:rsid w:val="009C0226"/>
    <w:rPr>
      <w:b/>
      <w:bCs/>
    </w:rPr>
  </w:style>
  <w:style w:type="character" w:styleId="Hyperlink">
    <w:name w:val="Hyperlink"/>
    <w:basedOn w:val="Absatz-Standardschriftart"/>
    <w:uiPriority w:val="99"/>
    <w:semiHidden/>
    <w:unhideWhenUsed/>
    <w:rsid w:val="009C0226"/>
    <w:rPr>
      <w:strike w:val="0"/>
      <w:dstrike w:val="0"/>
      <w:color w:val="0000FF"/>
      <w:u w:val="none"/>
      <w:effect w:val="none"/>
      <w:shd w:val="clear" w:color="auto" w:fill="auto"/>
    </w:rPr>
  </w:style>
  <w:style w:type="paragraph" w:styleId="StandardWeb">
    <w:name w:val="Normal (Web)"/>
    <w:basedOn w:val="Standard"/>
    <w:uiPriority w:val="99"/>
    <w:unhideWhenUsed/>
    <w:rsid w:val="009C0226"/>
    <w:pPr>
      <w:spacing w:before="100" w:beforeAutospacing="1" w:after="100" w:afterAutospacing="1"/>
    </w:pPr>
  </w:style>
  <w:style w:type="character" w:customStyle="1" w:styleId="acymailingonline">
    <w:name w:val="acymailing_online"/>
    <w:basedOn w:val="Absatz-Standardschriftart"/>
    <w:rsid w:val="009C0226"/>
  </w:style>
  <w:style w:type="paragraph" w:customStyle="1" w:styleId="acymailingreadmore">
    <w:name w:val="acymailing_readmore"/>
    <w:basedOn w:val="Standard"/>
    <w:rsid w:val="009C0226"/>
    <w:pPr>
      <w:spacing w:before="100" w:beforeAutospacing="1" w:after="100" w:afterAutospacing="1"/>
    </w:pPr>
  </w:style>
  <w:style w:type="character" w:customStyle="1" w:styleId="dark">
    <w:name w:val="dark"/>
    <w:basedOn w:val="Absatz-Standardschriftart"/>
    <w:rsid w:val="009C0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de/component/k2/item/1789-projekt-gesunder-hafen-neues-angebot-f%C3%BCr-besch%C3%A4ftigte-im-hafen?acm=1990_62" TargetMode="External"/><Relationship Id="rId13" Type="http://schemas.openxmlformats.org/officeDocument/2006/relationships/hyperlink" Target="http://www.hamburgshanghai.org/index.php/de/component/k2/item/1779-design-aus-hamburg-nachhaltigkeit-wird-immer-wichtiger?acm=1990_62" TargetMode="External"/><Relationship Id="rId18" Type="http://schemas.openxmlformats.org/officeDocument/2006/relationships/hyperlink" Target="http://www.hamburgshanghai.org/index.php/de/component/k2/item/1795-william-und-kate-besuchen-die-elbphilharmonie?acm=1990_62" TargetMode="External"/><Relationship Id="rId26" Type="http://schemas.openxmlformats.org/officeDocument/2006/relationships/hyperlink" Target="http://www.hamburgshanghai.org/index.php/de/component/k2/item/1809-wahrzeichen-gr%C3%BC%C3%9Ft-wahrzeichen-queen-mary-2-trifft-auf-die-elbphilharmonie-hamburg?acm=1990_62" TargetMode="External"/><Relationship Id="rId3" Type="http://schemas.openxmlformats.org/officeDocument/2006/relationships/webSettings" Target="webSettings.xml"/><Relationship Id="rId21" Type="http://schemas.openxmlformats.org/officeDocument/2006/relationships/hyperlink" Target="http://www.hamburgshanghai.org/index.php/de/component/k2/item/1798-hamburg-unter-den-zehn-lebenswertesten-st%C3%A4dten-der-welt?acm=1990_62" TargetMode="External"/><Relationship Id="rId7" Type="http://schemas.openxmlformats.org/officeDocument/2006/relationships/hyperlink" Target="http://www.hamburgshanghai.org/index.php/de/component/k2/item/1781-digitalisierung-hamburger-logistikbranche-im-wandel?acm=1990_62" TargetMode="External"/><Relationship Id="rId12" Type="http://schemas.openxmlformats.org/officeDocument/2006/relationships/image" Target="media/image3.jpeg"/><Relationship Id="rId17" Type="http://schemas.openxmlformats.org/officeDocument/2006/relationships/hyperlink" Target="http://www.hamburgshanghai.org/index.php/de/component/k2/item/1799-wirtschaftsexpress?acm=1990_62" TargetMode="External"/><Relationship Id="rId25"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hamburgshanghai.org/index.php/de/component/k2/item/1791-rekordauftrag-f%C3%BCr-jungheinrich?acm=1990_62" TargetMode="External"/><Relationship Id="rId20" Type="http://schemas.openxmlformats.org/officeDocument/2006/relationships/image" Target="media/image5.jpeg"/><Relationship Id="rId29" Type="http://schemas.openxmlformats.org/officeDocument/2006/relationships/hyperlink" Target="http://www.hamburgshanghai.org/index.php/de/component/k2/item/1787-we-invite-you-to-take-part-in-the-phd-workshop-china-2017-in-shanghai-and-or-peking-and-meet-our-representatives-personally?acm=1990_6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hamburgshanghai.org/index.php/de/component/k2/item/1811-zwei-neue-vizebuergermeister-shanghai?acm=1990_62" TargetMode="External"/><Relationship Id="rId24" Type="http://schemas.openxmlformats.org/officeDocument/2006/relationships/hyperlink" Target="http://www.hamburgshanghai.org/index.php/de/component/k2/item/1803-hamburg-zeigt-sportsgeist?acm=1990_62" TargetMode="External"/><Relationship Id="rId5" Type="http://schemas.openxmlformats.org/officeDocument/2006/relationships/hyperlink" Target="http://www.hamburgshanghai.org/index.php?option=com_acymailing&amp;ctrl=archive&amp;task=view&amp;mailid=62&amp;key=9f3bc70ea65d5912d6d2dbbba3d164fa&amp;subid=1990-18766f4be05fc4bb16f6a8de5b94d499&amp;tmpl=component&amp;acm=1990_62" TargetMode="External"/><Relationship Id="rId15" Type="http://schemas.openxmlformats.org/officeDocument/2006/relationships/image" Target="media/image4.jpeg"/><Relationship Id="rId23" Type="http://schemas.openxmlformats.org/officeDocument/2006/relationships/hyperlink" Target="http://www.hamburgshanghai.org/index.php/de/component/k2/item/1805-urlaubstrends-2017-sommer-sonne-strand-und-sicherheit?acm=1990_62" TargetMode="External"/><Relationship Id="rId28" Type="http://schemas.openxmlformats.org/officeDocument/2006/relationships/image" Target="media/image8.jpeg"/><Relationship Id="rId10" Type="http://schemas.openxmlformats.org/officeDocument/2006/relationships/hyperlink" Target="http://www.hamburgshanghai.org/index.php/de/component/k2/item/1801-der-seeg%C3%BCterumschlag-im-hamburger-hafen-bleibt-mit-700-millionen-tonnen-im-ersten-halbjahr-auf-vorjahresniveau?acm=1990_62" TargetMode="External"/><Relationship Id="rId19" Type="http://schemas.openxmlformats.org/officeDocument/2006/relationships/hyperlink" Target="http://www.hamburgshanghai.org/index.php/de/component/k2/item/1785-christopher-street-day-in-hamburgillumination-of-hamburg%E2%80%99s-iconic-elbphilharmonie-to-send-out-signal-for-tolerance-and-diversity?acm=1990_62" TargetMode="External"/><Relationship Id="rId31" Type="http://schemas.openxmlformats.org/officeDocument/2006/relationships/theme" Target="theme/theme1.xml"/><Relationship Id="rId4" Type="http://schemas.openxmlformats.org/officeDocument/2006/relationships/hyperlink" Target="http://www.hamburgshanghai.org/" TargetMode="External"/><Relationship Id="rId9" Type="http://schemas.openxmlformats.org/officeDocument/2006/relationships/image" Target="media/image2.jpeg"/><Relationship Id="rId14" Type="http://schemas.openxmlformats.org/officeDocument/2006/relationships/hyperlink" Target="http://www.hamburgshanghai.org/index.php/de/component/k2/item/1793-rent24-plant-weiteren-coworkingspace-in-hamburg?acm=1990_62" TargetMode="External"/><Relationship Id="rId22" Type="http://schemas.openxmlformats.org/officeDocument/2006/relationships/image" Target="media/image6.jpeg"/><Relationship Id="rId27" Type="http://schemas.openxmlformats.org/officeDocument/2006/relationships/hyperlink" Target="http://www.hamburgshanghai.org/index.php/de/component/k2/item/1806-miniatur-wunderland-beliebteste-attraktion-in-deutschland?acm=1990_62"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6981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2020-08-22T11:53:00Z</dcterms:created>
  <dcterms:modified xsi:type="dcterms:W3CDTF">2020-08-22T12:09:00Z</dcterms:modified>
</cp:coreProperties>
</file>